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0E0B" w14:textId="77777777" w:rsidR="00D03158" w:rsidRDefault="006772DE" w:rsidP="006C0010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spacing w:val="-2"/>
          <w:kern w:val="36"/>
          <w:lang w:val="en"/>
        </w:rPr>
      </w:pPr>
      <w:r>
        <w:rPr>
          <w:rFonts w:ascii="Times New Roman" w:hAnsi="Times New Roman" w:cs="Times New Roman"/>
          <w:b/>
          <w:noProof/>
          <w:spacing w:val="-2"/>
          <w:kern w:val="36"/>
        </w:rPr>
        <w:drawing>
          <wp:inline distT="0" distB="0" distL="0" distR="0" wp14:anchorId="2CC2029C" wp14:editId="29EAEC1F">
            <wp:extent cx="3959360" cy="11887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W_Logotype_w Tagline_AW_Black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360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C29C6" w14:textId="0F5EC204" w:rsidR="00784F3D" w:rsidRPr="007A2D1F" w:rsidRDefault="00784F3D" w:rsidP="006C0010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</w:pPr>
      <w:r w:rsidRPr="007A2D1F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OneSpa</w:t>
      </w:r>
      <w:r w:rsidR="007A6536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W</w:t>
      </w:r>
      <w:r w:rsidRPr="007A2D1F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 xml:space="preserve">orld </w:t>
      </w:r>
      <w:r w:rsidR="00F17291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 xml:space="preserve">Announces </w:t>
      </w:r>
      <w:r w:rsidR="007F061D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Third</w:t>
      </w:r>
      <w:r w:rsidR="00F17291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 xml:space="preserve"> Quarter</w:t>
      </w:r>
      <w:r w:rsidR="000D35E4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 xml:space="preserve"> </w:t>
      </w:r>
      <w:r w:rsidR="002A639D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 xml:space="preserve">Fiscal </w:t>
      </w:r>
      <w:r w:rsidR="00B94B0C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202</w:t>
      </w:r>
      <w:r w:rsidR="00C542CD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5</w:t>
      </w:r>
      <w:r w:rsidR="00756FD6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 xml:space="preserve"> Financial Results on </w:t>
      </w:r>
      <w:r w:rsidR="007F061D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October</w:t>
      </w:r>
      <w:r w:rsidR="00A81EAD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 xml:space="preserve"> </w:t>
      </w:r>
      <w:r w:rsidR="007F061D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2</w:t>
      </w:r>
      <w:r w:rsidR="0096123E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9</w:t>
      </w:r>
      <w:r w:rsidR="00A81EAD">
        <w:rPr>
          <w:rFonts w:ascii="Times New Roman" w:hAnsi="Times New Roman" w:cs="Times New Roman"/>
          <w:b/>
          <w:spacing w:val="-2"/>
          <w:kern w:val="36"/>
          <w:sz w:val="24"/>
          <w:szCs w:val="24"/>
          <w:lang w:val="en"/>
        </w:rPr>
        <w:t>, 2025</w:t>
      </w:r>
    </w:p>
    <w:p w14:paraId="0DDB6561" w14:textId="77777777" w:rsidR="004B63A6" w:rsidRDefault="004B63A6" w:rsidP="00784F3D">
      <w:pPr>
        <w:rPr>
          <w:rFonts w:ascii="Times New Roman" w:hAnsi="Times New Roman" w:cs="Times New Roman"/>
          <w:lang w:val="en"/>
        </w:rPr>
      </w:pPr>
    </w:p>
    <w:p w14:paraId="34CCE28D" w14:textId="65FBA2C7" w:rsidR="00F14AE2" w:rsidRDefault="00D03158" w:rsidP="00F14AE2">
      <w:pPr>
        <w:rPr>
          <w:rFonts w:ascii="Times New Roman" w:hAnsi="Times New Roman" w:cs="Times New Roman"/>
          <w:lang w:val="en"/>
        </w:rPr>
      </w:pPr>
      <w:r w:rsidRPr="00D03158">
        <w:rPr>
          <w:rFonts w:ascii="Times New Roman" w:hAnsi="Times New Roman" w:cs="Times New Roman"/>
          <w:lang w:val="en"/>
        </w:rPr>
        <w:t xml:space="preserve">(New York, NY) – </w:t>
      </w:r>
      <w:r w:rsidR="007F061D">
        <w:rPr>
          <w:rFonts w:ascii="Times New Roman" w:hAnsi="Times New Roman" w:cs="Times New Roman"/>
          <w:lang w:val="en"/>
        </w:rPr>
        <w:t>October</w:t>
      </w:r>
      <w:r w:rsidR="006125F4">
        <w:rPr>
          <w:rFonts w:ascii="Times New Roman" w:hAnsi="Times New Roman" w:cs="Times New Roman"/>
          <w:lang w:val="en"/>
        </w:rPr>
        <w:t xml:space="preserve"> </w:t>
      </w:r>
      <w:r w:rsidR="00C542CD">
        <w:rPr>
          <w:rFonts w:ascii="Times New Roman" w:hAnsi="Times New Roman" w:cs="Times New Roman"/>
          <w:lang w:val="en"/>
        </w:rPr>
        <w:t>2</w:t>
      </w:r>
      <w:r w:rsidR="0096123E">
        <w:rPr>
          <w:rFonts w:ascii="Times New Roman" w:hAnsi="Times New Roman" w:cs="Times New Roman"/>
          <w:lang w:val="en"/>
        </w:rPr>
        <w:t>2</w:t>
      </w:r>
      <w:r w:rsidR="004B63A6">
        <w:rPr>
          <w:rFonts w:ascii="Times New Roman" w:hAnsi="Times New Roman" w:cs="Times New Roman"/>
          <w:lang w:val="en"/>
        </w:rPr>
        <w:t>, 20</w:t>
      </w:r>
      <w:r w:rsidR="00A240AF">
        <w:rPr>
          <w:rFonts w:ascii="Times New Roman" w:hAnsi="Times New Roman" w:cs="Times New Roman"/>
          <w:lang w:val="en"/>
        </w:rPr>
        <w:t>2</w:t>
      </w:r>
      <w:r w:rsidR="00854BEA">
        <w:rPr>
          <w:rFonts w:ascii="Times New Roman" w:hAnsi="Times New Roman" w:cs="Times New Roman"/>
          <w:lang w:val="en"/>
        </w:rPr>
        <w:t>5</w:t>
      </w:r>
      <w:r w:rsidRPr="00D03158">
        <w:rPr>
          <w:rFonts w:ascii="Times New Roman" w:hAnsi="Times New Roman" w:cs="Times New Roman"/>
          <w:lang w:val="en"/>
        </w:rPr>
        <w:t xml:space="preserve"> - </w:t>
      </w:r>
      <w:proofErr w:type="spellStart"/>
      <w:r w:rsidR="00AB479E" w:rsidRPr="00AB479E">
        <w:rPr>
          <w:rFonts w:ascii="Times New Roman" w:hAnsi="Times New Roman" w:cs="Times New Roman"/>
          <w:lang w:val="en"/>
        </w:rPr>
        <w:t>OneSpaWorld</w:t>
      </w:r>
      <w:proofErr w:type="spellEnd"/>
      <w:r w:rsidR="00AB479E" w:rsidRPr="00AB479E">
        <w:rPr>
          <w:rFonts w:ascii="Times New Roman" w:hAnsi="Times New Roman" w:cs="Times New Roman"/>
          <w:lang w:val="en"/>
        </w:rPr>
        <w:t xml:space="preserve"> Holdings Limited, (NASDAQ: OSW), the pre-eminent global provider of health and wellness products and services on board cruise ships and in destination resorts around the world,</w:t>
      </w:r>
      <w:r w:rsidR="004B63A6" w:rsidRPr="004B63A6">
        <w:rPr>
          <w:rFonts w:ascii="Times New Roman" w:hAnsi="Times New Roman" w:cs="Times New Roman"/>
          <w:lang w:val="en"/>
        </w:rPr>
        <w:t xml:space="preserve"> </w:t>
      </w:r>
      <w:r w:rsidR="00F14AE2" w:rsidRPr="00F14AE2">
        <w:rPr>
          <w:rFonts w:ascii="Times New Roman" w:hAnsi="Times New Roman" w:cs="Times New Roman"/>
          <w:lang w:val="en"/>
        </w:rPr>
        <w:t>announced today</w:t>
      </w:r>
      <w:r w:rsidR="00F14AE2">
        <w:rPr>
          <w:rFonts w:ascii="Times New Roman" w:hAnsi="Times New Roman" w:cs="Times New Roman"/>
          <w:lang w:val="en"/>
        </w:rPr>
        <w:t xml:space="preserve"> that it will release its </w:t>
      </w:r>
      <w:r w:rsidR="007F061D">
        <w:rPr>
          <w:rFonts w:ascii="Times New Roman" w:hAnsi="Times New Roman" w:cs="Times New Roman"/>
          <w:lang w:val="en"/>
        </w:rPr>
        <w:t>Third</w:t>
      </w:r>
      <w:r w:rsidR="00493ACE">
        <w:rPr>
          <w:rFonts w:ascii="Times New Roman" w:hAnsi="Times New Roman" w:cs="Times New Roman"/>
          <w:lang w:val="en"/>
        </w:rPr>
        <w:t xml:space="preserve"> </w:t>
      </w:r>
      <w:r w:rsidR="00613DF0">
        <w:rPr>
          <w:rFonts w:ascii="Times New Roman" w:hAnsi="Times New Roman" w:cs="Times New Roman"/>
          <w:lang w:val="en"/>
        </w:rPr>
        <w:t>Quarter</w:t>
      </w:r>
      <w:r w:rsidR="004A26E7">
        <w:rPr>
          <w:rFonts w:ascii="Times New Roman" w:hAnsi="Times New Roman" w:cs="Times New Roman"/>
          <w:lang w:val="en"/>
        </w:rPr>
        <w:t xml:space="preserve"> </w:t>
      </w:r>
      <w:r w:rsidR="002A639D">
        <w:rPr>
          <w:rFonts w:ascii="Times New Roman" w:hAnsi="Times New Roman" w:cs="Times New Roman"/>
          <w:lang w:val="en"/>
        </w:rPr>
        <w:t xml:space="preserve">Fiscal </w:t>
      </w:r>
      <w:r w:rsidR="00A240AF">
        <w:rPr>
          <w:rFonts w:ascii="Times New Roman" w:hAnsi="Times New Roman" w:cs="Times New Roman"/>
          <w:lang w:val="en"/>
        </w:rPr>
        <w:t>202</w:t>
      </w:r>
      <w:r w:rsidR="00C542CD">
        <w:rPr>
          <w:rFonts w:ascii="Times New Roman" w:hAnsi="Times New Roman" w:cs="Times New Roman"/>
          <w:lang w:val="en"/>
        </w:rPr>
        <w:t>5</w:t>
      </w:r>
      <w:r w:rsidR="00F33273">
        <w:rPr>
          <w:rFonts w:ascii="Times New Roman" w:hAnsi="Times New Roman" w:cs="Times New Roman"/>
          <w:lang w:val="en"/>
        </w:rPr>
        <w:t xml:space="preserve"> earnings on </w:t>
      </w:r>
      <w:r w:rsidR="00A433B6">
        <w:rPr>
          <w:rFonts w:ascii="Times New Roman" w:hAnsi="Times New Roman" w:cs="Times New Roman"/>
          <w:lang w:val="en"/>
        </w:rPr>
        <w:t>Wednesday</w:t>
      </w:r>
      <w:r w:rsidR="00F33273">
        <w:rPr>
          <w:rFonts w:ascii="Times New Roman" w:hAnsi="Times New Roman" w:cs="Times New Roman"/>
          <w:lang w:val="en"/>
        </w:rPr>
        <w:t xml:space="preserve">, </w:t>
      </w:r>
      <w:r w:rsidR="007F061D">
        <w:rPr>
          <w:rFonts w:ascii="Times New Roman" w:hAnsi="Times New Roman" w:cs="Times New Roman"/>
          <w:lang w:val="en"/>
        </w:rPr>
        <w:t>October</w:t>
      </w:r>
      <w:r w:rsidR="006125F4">
        <w:rPr>
          <w:rFonts w:ascii="Times New Roman" w:hAnsi="Times New Roman" w:cs="Times New Roman"/>
          <w:lang w:val="en"/>
        </w:rPr>
        <w:t xml:space="preserve"> </w:t>
      </w:r>
      <w:r w:rsidR="007F061D">
        <w:rPr>
          <w:rFonts w:ascii="Times New Roman" w:hAnsi="Times New Roman" w:cs="Times New Roman"/>
          <w:lang w:val="en"/>
        </w:rPr>
        <w:t>2</w:t>
      </w:r>
      <w:r w:rsidR="0096123E">
        <w:rPr>
          <w:rFonts w:ascii="Times New Roman" w:hAnsi="Times New Roman" w:cs="Times New Roman"/>
          <w:lang w:val="en"/>
        </w:rPr>
        <w:t>9</w:t>
      </w:r>
      <w:r w:rsidR="00756FD6">
        <w:rPr>
          <w:rFonts w:ascii="Times New Roman" w:hAnsi="Times New Roman" w:cs="Times New Roman"/>
          <w:vertAlign w:val="superscript"/>
          <w:lang w:val="en"/>
        </w:rPr>
        <w:t>th</w:t>
      </w:r>
      <w:r w:rsidR="00B47656">
        <w:rPr>
          <w:rFonts w:ascii="Times New Roman" w:hAnsi="Times New Roman" w:cs="Times New Roman"/>
          <w:lang w:val="en"/>
        </w:rPr>
        <w:t xml:space="preserve"> </w:t>
      </w:r>
      <w:r w:rsidR="00F14AE2">
        <w:rPr>
          <w:rFonts w:ascii="Times New Roman" w:hAnsi="Times New Roman" w:cs="Times New Roman"/>
          <w:lang w:val="en"/>
        </w:rPr>
        <w:t>before market open</w:t>
      </w:r>
      <w:r w:rsidR="00F14AE2" w:rsidRPr="00F14AE2">
        <w:rPr>
          <w:rFonts w:ascii="Times New Roman" w:hAnsi="Times New Roman" w:cs="Times New Roman"/>
          <w:lang w:val="en"/>
        </w:rPr>
        <w:t xml:space="preserve">. The Company will conduct a conference call </w:t>
      </w:r>
      <w:r w:rsidR="003E1AA2">
        <w:rPr>
          <w:rFonts w:ascii="Times New Roman" w:hAnsi="Times New Roman" w:cs="Times New Roman"/>
          <w:lang w:val="en"/>
        </w:rPr>
        <w:t xml:space="preserve">the same day at </w:t>
      </w:r>
      <w:r w:rsidR="004A26E7">
        <w:rPr>
          <w:rFonts w:ascii="Times New Roman" w:hAnsi="Times New Roman" w:cs="Times New Roman"/>
          <w:lang w:val="en"/>
        </w:rPr>
        <w:t>1</w:t>
      </w:r>
      <w:r w:rsidR="00756FD6">
        <w:rPr>
          <w:rFonts w:ascii="Times New Roman" w:hAnsi="Times New Roman" w:cs="Times New Roman"/>
          <w:lang w:val="en"/>
        </w:rPr>
        <w:t>0</w:t>
      </w:r>
      <w:r w:rsidR="00F14AE2" w:rsidRPr="00F14AE2">
        <w:rPr>
          <w:rFonts w:ascii="Times New Roman" w:hAnsi="Times New Roman" w:cs="Times New Roman"/>
          <w:lang w:val="en"/>
        </w:rPr>
        <w:t>:00 am ET to discuss its quarterly results.</w:t>
      </w:r>
    </w:p>
    <w:p w14:paraId="331C0A6C" w14:textId="5E86F1BE" w:rsidR="00F14AE2" w:rsidRPr="00F14AE2" w:rsidRDefault="00F14AE2" w:rsidP="00F14AE2">
      <w:pPr>
        <w:rPr>
          <w:rFonts w:ascii="Times New Roman" w:hAnsi="Times New Roman" w:cs="Times New Roman"/>
          <w:lang w:val="en"/>
        </w:rPr>
      </w:pPr>
      <w:r w:rsidRPr="00F14AE2">
        <w:rPr>
          <w:rFonts w:ascii="Times New Roman" w:hAnsi="Times New Roman" w:cs="Times New Roman"/>
          <w:b/>
          <w:lang w:val="en"/>
        </w:rPr>
        <w:t>What:</w:t>
      </w:r>
      <w:r w:rsidRPr="00F14AE2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3E1AA2">
        <w:rPr>
          <w:rFonts w:ascii="Times New Roman" w:hAnsi="Times New Roman" w:cs="Times New Roman"/>
          <w:lang w:val="en"/>
        </w:rPr>
        <w:t>OneSpaWorld</w:t>
      </w:r>
      <w:proofErr w:type="spellEnd"/>
      <w:r w:rsidR="003E1AA2">
        <w:rPr>
          <w:rFonts w:ascii="Times New Roman" w:hAnsi="Times New Roman" w:cs="Times New Roman"/>
          <w:lang w:val="en"/>
        </w:rPr>
        <w:t xml:space="preserve"> </w:t>
      </w:r>
      <w:r w:rsidR="007F061D">
        <w:rPr>
          <w:rFonts w:ascii="Times New Roman" w:hAnsi="Times New Roman" w:cs="Times New Roman"/>
          <w:lang w:val="en"/>
        </w:rPr>
        <w:t>Third</w:t>
      </w:r>
      <w:r w:rsidR="003E1AA2">
        <w:rPr>
          <w:rFonts w:ascii="Times New Roman" w:hAnsi="Times New Roman" w:cs="Times New Roman"/>
          <w:lang w:val="en"/>
        </w:rPr>
        <w:t xml:space="preserve"> </w:t>
      </w:r>
      <w:r w:rsidR="002A639D">
        <w:rPr>
          <w:rFonts w:ascii="Times New Roman" w:hAnsi="Times New Roman" w:cs="Times New Roman"/>
          <w:lang w:val="en"/>
        </w:rPr>
        <w:t>Q</w:t>
      </w:r>
      <w:r w:rsidR="003E1AA2">
        <w:rPr>
          <w:rFonts w:ascii="Times New Roman" w:hAnsi="Times New Roman" w:cs="Times New Roman"/>
          <w:lang w:val="en"/>
        </w:rPr>
        <w:t xml:space="preserve">uarter </w:t>
      </w:r>
      <w:r w:rsidR="002A639D">
        <w:rPr>
          <w:rFonts w:ascii="Times New Roman" w:hAnsi="Times New Roman" w:cs="Times New Roman"/>
          <w:lang w:val="en"/>
        </w:rPr>
        <w:t xml:space="preserve">Fiscal </w:t>
      </w:r>
      <w:r w:rsidR="00A240AF">
        <w:rPr>
          <w:rFonts w:ascii="Times New Roman" w:hAnsi="Times New Roman" w:cs="Times New Roman"/>
          <w:lang w:val="en"/>
        </w:rPr>
        <w:t>202</w:t>
      </w:r>
      <w:r w:rsidR="00C542CD">
        <w:rPr>
          <w:rFonts w:ascii="Times New Roman" w:hAnsi="Times New Roman" w:cs="Times New Roman"/>
          <w:lang w:val="en"/>
        </w:rPr>
        <w:t>5</w:t>
      </w:r>
      <w:r w:rsidRPr="00F14AE2">
        <w:rPr>
          <w:rFonts w:ascii="Times New Roman" w:hAnsi="Times New Roman" w:cs="Times New Roman"/>
          <w:lang w:val="en"/>
        </w:rPr>
        <w:t xml:space="preserve"> financial results conference call.</w:t>
      </w:r>
    </w:p>
    <w:p w14:paraId="55C8AAD9" w14:textId="7C065DC8" w:rsidR="00F14AE2" w:rsidRPr="00F14AE2" w:rsidRDefault="00F14AE2" w:rsidP="00F14AE2">
      <w:pPr>
        <w:rPr>
          <w:rFonts w:ascii="Times New Roman" w:hAnsi="Times New Roman" w:cs="Times New Roman"/>
          <w:lang w:val="en"/>
        </w:rPr>
      </w:pPr>
      <w:r w:rsidRPr="00F14AE2">
        <w:rPr>
          <w:rFonts w:ascii="Times New Roman" w:hAnsi="Times New Roman" w:cs="Times New Roman"/>
          <w:b/>
          <w:lang w:val="en"/>
        </w:rPr>
        <w:t>When:</w:t>
      </w:r>
      <w:r w:rsidR="003E1AA2">
        <w:rPr>
          <w:rFonts w:ascii="Times New Roman" w:hAnsi="Times New Roman" w:cs="Times New Roman"/>
          <w:lang w:val="en"/>
        </w:rPr>
        <w:t xml:space="preserve"> </w:t>
      </w:r>
      <w:r w:rsidR="00A433B6">
        <w:rPr>
          <w:rFonts w:ascii="Times New Roman" w:hAnsi="Times New Roman" w:cs="Times New Roman"/>
          <w:lang w:val="en"/>
        </w:rPr>
        <w:t>Wednesday</w:t>
      </w:r>
      <w:r w:rsidR="003E1AA2">
        <w:rPr>
          <w:rFonts w:ascii="Times New Roman" w:hAnsi="Times New Roman" w:cs="Times New Roman"/>
          <w:lang w:val="en"/>
        </w:rPr>
        <w:t xml:space="preserve">, </w:t>
      </w:r>
      <w:r w:rsidR="007F061D">
        <w:rPr>
          <w:rFonts w:ascii="Times New Roman" w:hAnsi="Times New Roman" w:cs="Times New Roman"/>
          <w:lang w:val="en"/>
        </w:rPr>
        <w:t>October</w:t>
      </w:r>
      <w:r w:rsidR="00F61059">
        <w:rPr>
          <w:rFonts w:ascii="Times New Roman" w:hAnsi="Times New Roman" w:cs="Times New Roman"/>
          <w:lang w:val="en"/>
        </w:rPr>
        <w:t xml:space="preserve"> </w:t>
      </w:r>
      <w:r w:rsidR="007F061D">
        <w:rPr>
          <w:rFonts w:ascii="Times New Roman" w:hAnsi="Times New Roman" w:cs="Times New Roman"/>
          <w:lang w:val="en"/>
        </w:rPr>
        <w:t>2</w:t>
      </w:r>
      <w:r w:rsidR="0096123E">
        <w:rPr>
          <w:rFonts w:ascii="Times New Roman" w:hAnsi="Times New Roman" w:cs="Times New Roman"/>
          <w:lang w:val="en"/>
        </w:rPr>
        <w:t>9</w:t>
      </w:r>
      <w:r w:rsidR="00756FD6">
        <w:rPr>
          <w:rFonts w:ascii="Times New Roman" w:hAnsi="Times New Roman" w:cs="Times New Roman"/>
          <w:vertAlign w:val="superscript"/>
          <w:lang w:val="en"/>
        </w:rPr>
        <w:t>th</w:t>
      </w:r>
      <w:r w:rsidR="00872871">
        <w:rPr>
          <w:rFonts w:ascii="Times New Roman" w:hAnsi="Times New Roman" w:cs="Times New Roman"/>
          <w:lang w:val="en"/>
        </w:rPr>
        <w:t xml:space="preserve"> </w:t>
      </w:r>
      <w:r w:rsidR="003E1AA2">
        <w:rPr>
          <w:rFonts w:ascii="Times New Roman" w:hAnsi="Times New Roman" w:cs="Times New Roman"/>
          <w:lang w:val="en"/>
        </w:rPr>
        <w:t xml:space="preserve">at </w:t>
      </w:r>
      <w:r w:rsidR="004A26E7">
        <w:rPr>
          <w:rFonts w:ascii="Times New Roman" w:hAnsi="Times New Roman" w:cs="Times New Roman"/>
          <w:lang w:val="en"/>
        </w:rPr>
        <w:t>1</w:t>
      </w:r>
      <w:r w:rsidR="00756FD6">
        <w:rPr>
          <w:rFonts w:ascii="Times New Roman" w:hAnsi="Times New Roman" w:cs="Times New Roman"/>
          <w:lang w:val="en"/>
        </w:rPr>
        <w:t>0</w:t>
      </w:r>
      <w:r w:rsidRPr="00F14AE2">
        <w:rPr>
          <w:rFonts w:ascii="Times New Roman" w:hAnsi="Times New Roman" w:cs="Times New Roman"/>
          <w:lang w:val="en"/>
        </w:rPr>
        <w:t>:00 am ET.</w:t>
      </w:r>
    </w:p>
    <w:p w14:paraId="0E4F29F7" w14:textId="77777777" w:rsidR="00F14AE2" w:rsidRPr="00F14AE2" w:rsidRDefault="00F14AE2" w:rsidP="00F14AE2">
      <w:pPr>
        <w:rPr>
          <w:rFonts w:ascii="Times New Roman" w:hAnsi="Times New Roman" w:cs="Times New Roman"/>
          <w:lang w:val="en"/>
        </w:rPr>
      </w:pPr>
      <w:r w:rsidRPr="00F14AE2">
        <w:rPr>
          <w:rFonts w:ascii="Times New Roman" w:hAnsi="Times New Roman" w:cs="Times New Roman"/>
          <w:b/>
          <w:lang w:val="en"/>
        </w:rPr>
        <w:t>Webcast:</w:t>
      </w:r>
      <w:r w:rsidRPr="00F14AE2">
        <w:rPr>
          <w:rFonts w:ascii="Times New Roman" w:hAnsi="Times New Roman" w:cs="Times New Roman"/>
          <w:lang w:val="en"/>
        </w:rPr>
        <w:t xml:space="preserve"> A live webcast of the conference call can be accessed from the Investor Relations section of </w:t>
      </w:r>
      <w:r w:rsidR="003E1AA2">
        <w:rPr>
          <w:rFonts w:ascii="Times New Roman" w:hAnsi="Times New Roman" w:cs="Times New Roman"/>
          <w:lang w:val="en"/>
        </w:rPr>
        <w:t>OneSpaWorld</w:t>
      </w:r>
      <w:r w:rsidRPr="00F14AE2">
        <w:rPr>
          <w:rFonts w:ascii="Times New Roman" w:hAnsi="Times New Roman" w:cs="Times New Roman"/>
          <w:lang w:val="en"/>
        </w:rPr>
        <w:t xml:space="preserve">'s website </w:t>
      </w:r>
      <w:r w:rsidRPr="00586F8E">
        <w:rPr>
          <w:rFonts w:ascii="Times New Roman" w:hAnsi="Times New Roman" w:cs="Times New Roman"/>
          <w:lang w:val="en"/>
        </w:rPr>
        <w:t xml:space="preserve">at </w:t>
      </w:r>
      <w:r w:rsidR="00586F8E" w:rsidRPr="00586F8E">
        <w:rPr>
          <w:rFonts w:ascii="Times New Roman" w:hAnsi="Times New Roman" w:cs="Times New Roman"/>
          <w:lang w:val="en"/>
        </w:rPr>
        <w:t>www.onespaworld</w:t>
      </w:r>
      <w:r w:rsidRPr="00586F8E">
        <w:rPr>
          <w:rFonts w:ascii="Times New Roman" w:hAnsi="Times New Roman" w:cs="Times New Roman"/>
          <w:lang w:val="en"/>
        </w:rPr>
        <w:t>.com.</w:t>
      </w:r>
    </w:p>
    <w:p w14:paraId="0E09A820" w14:textId="76C5A2AC" w:rsidR="00F14AE2" w:rsidRPr="00F14AE2" w:rsidRDefault="00F14AE2" w:rsidP="00F14AE2">
      <w:pPr>
        <w:rPr>
          <w:rFonts w:ascii="Times New Roman" w:hAnsi="Times New Roman" w:cs="Times New Roman"/>
          <w:lang w:val="en"/>
        </w:rPr>
      </w:pPr>
      <w:r w:rsidRPr="00F14AE2">
        <w:rPr>
          <w:rFonts w:ascii="Times New Roman" w:hAnsi="Times New Roman" w:cs="Times New Roman"/>
          <w:b/>
          <w:lang w:val="en"/>
        </w:rPr>
        <w:t>Dial-in:</w:t>
      </w:r>
      <w:r w:rsidRPr="00F14AE2">
        <w:rPr>
          <w:rFonts w:ascii="Times New Roman" w:hAnsi="Times New Roman" w:cs="Times New Roman"/>
          <w:lang w:val="en"/>
        </w:rPr>
        <w:t xml:space="preserve"> To access the live conference call, please dial </w:t>
      </w:r>
      <w:r w:rsidR="00493ACE">
        <w:rPr>
          <w:rFonts w:ascii="Times New Roman" w:hAnsi="Times New Roman" w:cs="Times New Roman"/>
          <w:lang w:val="en"/>
        </w:rPr>
        <w:t>(</w:t>
      </w:r>
      <w:r w:rsidR="00493ACE" w:rsidRPr="00493ACE">
        <w:rPr>
          <w:rFonts w:ascii="Times New Roman" w:hAnsi="Times New Roman" w:cs="Times New Roman"/>
          <w:lang w:val="en"/>
        </w:rPr>
        <w:t>8</w:t>
      </w:r>
      <w:r w:rsidR="00075B98">
        <w:rPr>
          <w:rFonts w:ascii="Times New Roman" w:hAnsi="Times New Roman" w:cs="Times New Roman"/>
          <w:lang w:val="en"/>
        </w:rPr>
        <w:t>77</w:t>
      </w:r>
      <w:r w:rsidR="00493ACE">
        <w:rPr>
          <w:rFonts w:ascii="Times New Roman" w:hAnsi="Times New Roman" w:cs="Times New Roman"/>
          <w:lang w:val="en"/>
        </w:rPr>
        <w:t xml:space="preserve">) </w:t>
      </w:r>
      <w:r w:rsidR="00075B98">
        <w:rPr>
          <w:rFonts w:ascii="Times New Roman" w:hAnsi="Times New Roman" w:cs="Times New Roman"/>
          <w:lang w:val="en"/>
        </w:rPr>
        <w:t>283-8977</w:t>
      </w:r>
      <w:r w:rsidR="00493ACE" w:rsidRPr="00493ACE">
        <w:rPr>
          <w:rFonts w:ascii="Times New Roman" w:hAnsi="Times New Roman" w:cs="Times New Roman"/>
          <w:lang w:val="en"/>
        </w:rPr>
        <w:t xml:space="preserve"> </w:t>
      </w:r>
      <w:r w:rsidRPr="00F14AE2">
        <w:rPr>
          <w:rFonts w:ascii="Times New Roman" w:hAnsi="Times New Roman" w:cs="Times New Roman"/>
          <w:lang w:val="en"/>
        </w:rPr>
        <w:t>(</w:t>
      </w:r>
      <w:r w:rsidR="00586F8E" w:rsidRPr="00586F8E">
        <w:rPr>
          <w:rFonts w:ascii="Times New Roman" w:hAnsi="Times New Roman" w:cs="Times New Roman"/>
          <w:lang w:val="en"/>
        </w:rPr>
        <w:t xml:space="preserve">international dialers </w:t>
      </w:r>
      <w:r w:rsidRPr="00F14AE2">
        <w:rPr>
          <w:rFonts w:ascii="Times New Roman" w:hAnsi="Times New Roman" w:cs="Times New Roman"/>
          <w:lang w:val="en"/>
        </w:rPr>
        <w:t>please dial (</w:t>
      </w:r>
      <w:r w:rsidR="00C65FB4">
        <w:rPr>
          <w:rFonts w:ascii="Times New Roman" w:hAnsi="Times New Roman" w:cs="Times New Roman"/>
          <w:lang w:val="en"/>
        </w:rPr>
        <w:t>412</w:t>
      </w:r>
      <w:r w:rsidRPr="00F14AE2">
        <w:rPr>
          <w:rFonts w:ascii="Times New Roman" w:hAnsi="Times New Roman" w:cs="Times New Roman"/>
          <w:lang w:val="en"/>
        </w:rPr>
        <w:t xml:space="preserve">) </w:t>
      </w:r>
      <w:r w:rsidR="00075B98">
        <w:rPr>
          <w:rFonts w:ascii="Times New Roman" w:hAnsi="Times New Roman" w:cs="Times New Roman"/>
          <w:lang w:val="en"/>
        </w:rPr>
        <w:t>542-4171</w:t>
      </w:r>
      <w:r w:rsidR="002A639D">
        <w:rPr>
          <w:rFonts w:ascii="Times New Roman" w:hAnsi="Times New Roman" w:cs="Times New Roman"/>
          <w:lang w:val="en"/>
        </w:rPr>
        <w:t>)</w:t>
      </w:r>
      <w:r w:rsidRPr="00F14AE2">
        <w:rPr>
          <w:rFonts w:ascii="Times New Roman" w:hAnsi="Times New Roman" w:cs="Times New Roman"/>
          <w:lang w:val="en"/>
        </w:rPr>
        <w:t xml:space="preserve"> and use the passcode </w:t>
      </w:r>
      <w:r w:rsidR="007F061D" w:rsidRPr="007F061D">
        <w:rPr>
          <w:rFonts w:ascii="Times New Roman" w:hAnsi="Times New Roman" w:cs="Times New Roman"/>
          <w:lang w:val="en"/>
        </w:rPr>
        <w:t>10203805</w:t>
      </w:r>
      <w:r w:rsidR="003E1AA2">
        <w:rPr>
          <w:rFonts w:ascii="Times New Roman" w:hAnsi="Times New Roman" w:cs="Times New Roman"/>
          <w:lang w:val="en"/>
        </w:rPr>
        <w:t>.</w:t>
      </w:r>
    </w:p>
    <w:p w14:paraId="23837A5D" w14:textId="4F084FBE" w:rsidR="00F14AE2" w:rsidRDefault="00F14AE2" w:rsidP="00F14AE2">
      <w:pPr>
        <w:rPr>
          <w:rFonts w:ascii="Times New Roman" w:hAnsi="Times New Roman" w:cs="Times New Roman"/>
          <w:lang w:val="en"/>
        </w:rPr>
      </w:pPr>
      <w:proofErr w:type="gramStart"/>
      <w:r w:rsidRPr="00F14AE2">
        <w:rPr>
          <w:rFonts w:ascii="Times New Roman" w:hAnsi="Times New Roman" w:cs="Times New Roman"/>
          <w:b/>
          <w:lang w:val="en"/>
        </w:rPr>
        <w:t>Replay</w:t>
      </w:r>
      <w:proofErr w:type="gramEnd"/>
      <w:r w:rsidRPr="00F14AE2">
        <w:rPr>
          <w:rFonts w:ascii="Times New Roman" w:hAnsi="Times New Roman" w:cs="Times New Roman"/>
          <w:b/>
          <w:lang w:val="en"/>
        </w:rPr>
        <w:t>:</w:t>
      </w:r>
      <w:r w:rsidRPr="00F14AE2">
        <w:rPr>
          <w:rFonts w:ascii="Times New Roman" w:hAnsi="Times New Roman" w:cs="Times New Roman"/>
          <w:lang w:val="en"/>
        </w:rPr>
        <w:t xml:space="preserve"> An audio replay of the confere</w:t>
      </w:r>
      <w:r w:rsidR="003E1AA2">
        <w:rPr>
          <w:rFonts w:ascii="Times New Roman" w:hAnsi="Times New Roman" w:cs="Times New Roman"/>
          <w:lang w:val="en"/>
        </w:rPr>
        <w:t>nce call can be accessed at (844</w:t>
      </w:r>
      <w:r w:rsidRPr="00F14AE2">
        <w:rPr>
          <w:rFonts w:ascii="Times New Roman" w:hAnsi="Times New Roman" w:cs="Times New Roman"/>
          <w:lang w:val="en"/>
        </w:rPr>
        <w:t xml:space="preserve">) </w:t>
      </w:r>
      <w:r w:rsidR="003E1AA2" w:rsidRPr="003E1AA2">
        <w:rPr>
          <w:rFonts w:ascii="Times New Roman" w:hAnsi="Times New Roman" w:cs="Times New Roman"/>
          <w:lang w:val="en"/>
        </w:rPr>
        <w:t xml:space="preserve">512-2921 </w:t>
      </w:r>
      <w:r w:rsidR="00586F8E">
        <w:rPr>
          <w:rFonts w:ascii="Times New Roman" w:hAnsi="Times New Roman" w:cs="Times New Roman"/>
          <w:lang w:val="en"/>
        </w:rPr>
        <w:t>(international dialers (412</w:t>
      </w:r>
      <w:r w:rsidRPr="00F14AE2">
        <w:rPr>
          <w:rFonts w:ascii="Times New Roman" w:hAnsi="Times New Roman" w:cs="Times New Roman"/>
          <w:lang w:val="en"/>
        </w:rPr>
        <w:t xml:space="preserve">) </w:t>
      </w:r>
      <w:r w:rsidR="00586F8E" w:rsidRPr="00586F8E">
        <w:rPr>
          <w:rFonts w:ascii="Times New Roman" w:hAnsi="Times New Roman" w:cs="Times New Roman"/>
          <w:lang w:val="en"/>
        </w:rPr>
        <w:t>317-6671</w:t>
      </w:r>
      <w:r w:rsidRPr="00F14AE2">
        <w:rPr>
          <w:rFonts w:ascii="Times New Roman" w:hAnsi="Times New Roman" w:cs="Times New Roman"/>
          <w:lang w:val="en"/>
        </w:rPr>
        <w:t xml:space="preserve">), passcode </w:t>
      </w:r>
      <w:r w:rsidR="007F061D" w:rsidRPr="007F061D">
        <w:rPr>
          <w:rFonts w:ascii="Times New Roman" w:hAnsi="Times New Roman" w:cs="Times New Roman"/>
        </w:rPr>
        <w:t>10203805</w:t>
      </w:r>
      <w:r w:rsidRPr="00F14AE2">
        <w:rPr>
          <w:rFonts w:ascii="Times New Roman" w:hAnsi="Times New Roman" w:cs="Times New Roman"/>
          <w:lang w:val="en"/>
        </w:rPr>
        <w:t xml:space="preserve">. The </w:t>
      </w:r>
      <w:r w:rsidR="002E5A11">
        <w:rPr>
          <w:rFonts w:ascii="Times New Roman" w:hAnsi="Times New Roman" w:cs="Times New Roman"/>
          <w:lang w:val="en"/>
        </w:rPr>
        <w:t xml:space="preserve">conference call </w:t>
      </w:r>
      <w:r w:rsidRPr="00F14AE2">
        <w:rPr>
          <w:rFonts w:ascii="Times New Roman" w:hAnsi="Times New Roman" w:cs="Times New Roman"/>
          <w:lang w:val="en"/>
        </w:rPr>
        <w:t>replay will be available approximately t</w:t>
      </w:r>
      <w:r w:rsidR="007562BD">
        <w:rPr>
          <w:rFonts w:ascii="Times New Roman" w:hAnsi="Times New Roman" w:cs="Times New Roman"/>
          <w:lang w:val="en"/>
        </w:rPr>
        <w:t>hree</w:t>
      </w:r>
      <w:r w:rsidRPr="00F14AE2">
        <w:rPr>
          <w:rFonts w:ascii="Times New Roman" w:hAnsi="Times New Roman" w:cs="Times New Roman"/>
          <w:lang w:val="en"/>
        </w:rPr>
        <w:t xml:space="preserve"> hours after the call and remain in effect for one week.</w:t>
      </w:r>
      <w:r w:rsidR="002E5A11">
        <w:rPr>
          <w:rFonts w:ascii="Times New Roman" w:hAnsi="Times New Roman" w:cs="Times New Roman"/>
          <w:lang w:val="en"/>
        </w:rPr>
        <w:t xml:space="preserve"> A replay of the webcast will be available for 90 days at www.onespaworld.com.</w:t>
      </w:r>
    </w:p>
    <w:p w14:paraId="05FA181B" w14:textId="77777777" w:rsidR="00F14AE2" w:rsidRDefault="00F14AE2" w:rsidP="00F14AE2">
      <w:pPr>
        <w:rPr>
          <w:rFonts w:ascii="Times New Roman" w:hAnsi="Times New Roman" w:cs="Times New Roman"/>
          <w:lang w:val="en"/>
        </w:rPr>
      </w:pPr>
    </w:p>
    <w:p w14:paraId="667B80E0" w14:textId="77777777" w:rsidR="008D41D5" w:rsidRPr="00AC23A3" w:rsidRDefault="008D41D5" w:rsidP="008D41D5">
      <w:pPr>
        <w:rPr>
          <w:rFonts w:ascii="Times New Roman" w:hAnsi="Times New Roman" w:cs="Times New Roman"/>
          <w:b/>
          <w:lang w:val="en"/>
        </w:rPr>
      </w:pPr>
      <w:r w:rsidRPr="00AC23A3">
        <w:rPr>
          <w:rFonts w:ascii="Times New Roman" w:hAnsi="Times New Roman" w:cs="Times New Roman"/>
          <w:b/>
          <w:lang w:val="en"/>
        </w:rPr>
        <w:t>About OneSpaWorld:</w:t>
      </w:r>
    </w:p>
    <w:p w14:paraId="27059EC0" w14:textId="6968BF61" w:rsidR="000555EB" w:rsidRDefault="00756FD6" w:rsidP="000D35E4">
      <w:pPr>
        <w:spacing w:after="0" w:line="240" w:lineRule="auto"/>
        <w:contextualSpacing/>
        <w:rPr>
          <w:rFonts w:ascii="Times New Roman" w:hAnsi="Times New Roman" w:cs="Times New Roman"/>
          <w:lang w:val="en"/>
        </w:rPr>
      </w:pPr>
      <w:r w:rsidRPr="00756FD6">
        <w:rPr>
          <w:rFonts w:ascii="Times New Roman" w:hAnsi="Times New Roman" w:cs="Times New Roman"/>
          <w:lang w:val="en"/>
        </w:rPr>
        <w:t xml:space="preserve">Headquartered in Nassau, Bahamas, OneSpaWorld is one of the largest health and wellness services companies in the world. </w:t>
      </w:r>
      <w:proofErr w:type="spellStart"/>
      <w:r w:rsidR="001B0D3D" w:rsidRPr="00756FD6">
        <w:rPr>
          <w:rFonts w:ascii="Times New Roman" w:hAnsi="Times New Roman" w:cs="Times New Roman"/>
          <w:lang w:val="en"/>
        </w:rPr>
        <w:t>OneSpaWorld’s</w:t>
      </w:r>
      <w:proofErr w:type="spellEnd"/>
      <w:r w:rsidRPr="00756FD6">
        <w:rPr>
          <w:rFonts w:ascii="Times New Roman" w:hAnsi="Times New Roman" w:cs="Times New Roman"/>
          <w:lang w:val="en"/>
        </w:rPr>
        <w:t xml:space="preserve"> distinguished health and wellness centers offer guests a comprehensive suite of premium health, wellness, fitness and beauty services, treatments, and products, </w:t>
      </w:r>
      <w:r w:rsidRPr="00C25539">
        <w:rPr>
          <w:rFonts w:ascii="Times New Roman" w:hAnsi="Times New Roman" w:cs="Times New Roman"/>
          <w:lang w:val="en"/>
        </w:rPr>
        <w:t xml:space="preserve">currently onboard </w:t>
      </w:r>
      <w:r w:rsidR="00D27181" w:rsidRPr="00A907FB">
        <w:rPr>
          <w:rFonts w:ascii="Times New Roman" w:hAnsi="Times New Roman" w:cs="Times New Roman"/>
          <w:lang w:val="en"/>
        </w:rPr>
        <w:t>20</w:t>
      </w:r>
      <w:r w:rsidR="00A907FB" w:rsidRPr="00A907FB">
        <w:rPr>
          <w:rFonts w:ascii="Times New Roman" w:hAnsi="Times New Roman" w:cs="Times New Roman"/>
          <w:lang w:val="en"/>
        </w:rPr>
        <w:t>5</w:t>
      </w:r>
      <w:r w:rsidRPr="00C25539">
        <w:rPr>
          <w:rFonts w:ascii="Times New Roman" w:hAnsi="Times New Roman" w:cs="Times New Roman"/>
          <w:lang w:val="en"/>
        </w:rPr>
        <w:t xml:space="preserve"> cruise ships and at </w:t>
      </w:r>
      <w:r w:rsidR="00A907FB" w:rsidRPr="00A907FB">
        <w:rPr>
          <w:rFonts w:ascii="Times New Roman" w:hAnsi="Times New Roman" w:cs="Times New Roman"/>
          <w:lang w:val="en"/>
        </w:rPr>
        <w:t>48</w:t>
      </w:r>
      <w:r w:rsidRPr="00A907FB">
        <w:rPr>
          <w:rFonts w:ascii="Times New Roman" w:hAnsi="Times New Roman" w:cs="Times New Roman"/>
          <w:lang w:val="en"/>
        </w:rPr>
        <w:t xml:space="preserve"> </w:t>
      </w:r>
      <w:r w:rsidRPr="00C25539">
        <w:rPr>
          <w:rFonts w:ascii="Times New Roman" w:hAnsi="Times New Roman" w:cs="Times New Roman"/>
          <w:lang w:val="en"/>
        </w:rPr>
        <w:t>destination resorts around the world. OneSpaWorld holds the leading market position within the cruise industry segment of the</w:t>
      </w:r>
      <w:r w:rsidRPr="00756FD6">
        <w:rPr>
          <w:rFonts w:ascii="Times New Roman" w:hAnsi="Times New Roman" w:cs="Times New Roman"/>
          <w:lang w:val="en"/>
        </w:rPr>
        <w:t xml:space="preserve"> international leisure market, which it has earned over six decades of exceptional service; expansive global recruitment, training and logistics platforms; irreplicable operating infrastructure; powerful team; and continual service and product innovation, delivering tens of millions of extraordinary guest experiences and outstanding service to its cruise line and destination resort partners.</w:t>
      </w:r>
    </w:p>
    <w:p w14:paraId="4F44E20C" w14:textId="77777777" w:rsidR="000555EB" w:rsidRDefault="000555EB" w:rsidP="000D35E4">
      <w:pPr>
        <w:spacing w:after="0" w:line="240" w:lineRule="auto"/>
        <w:contextualSpacing/>
        <w:rPr>
          <w:rFonts w:ascii="Times New Roman" w:hAnsi="Times New Roman" w:cs="Times New Roman"/>
          <w:lang w:val="en"/>
        </w:rPr>
      </w:pPr>
    </w:p>
    <w:p w14:paraId="2F1AB1FB" w14:textId="77777777" w:rsidR="008D41D5" w:rsidRPr="0080777A" w:rsidRDefault="008D41D5" w:rsidP="008D41D5">
      <w:pPr>
        <w:spacing w:after="0" w:line="240" w:lineRule="auto"/>
        <w:contextualSpacing/>
        <w:rPr>
          <w:rFonts w:ascii="Times New Roman" w:hAnsi="Times New Roman" w:cs="Times New Roman"/>
          <w:b/>
          <w:lang w:val="en"/>
        </w:rPr>
      </w:pPr>
      <w:r w:rsidRPr="0080777A">
        <w:rPr>
          <w:rFonts w:ascii="Times New Roman" w:hAnsi="Times New Roman" w:cs="Times New Roman"/>
          <w:b/>
          <w:lang w:val="en"/>
        </w:rPr>
        <w:t>Contact:</w:t>
      </w:r>
    </w:p>
    <w:p w14:paraId="2E2ABF87" w14:textId="77777777" w:rsidR="008D41D5" w:rsidRPr="0080777A" w:rsidRDefault="008D41D5" w:rsidP="008D41D5">
      <w:pPr>
        <w:spacing w:after="0" w:line="240" w:lineRule="auto"/>
        <w:contextualSpacing/>
        <w:rPr>
          <w:rFonts w:ascii="Times New Roman" w:hAnsi="Times New Roman" w:cs="Times New Roman"/>
          <w:lang w:val="en"/>
        </w:rPr>
      </w:pPr>
      <w:r w:rsidRPr="0080777A">
        <w:rPr>
          <w:rFonts w:ascii="Times New Roman" w:hAnsi="Times New Roman" w:cs="Times New Roman"/>
          <w:lang w:val="en"/>
        </w:rPr>
        <w:t>ICR:</w:t>
      </w:r>
    </w:p>
    <w:p w14:paraId="3902739D" w14:textId="77777777" w:rsidR="008D41D5" w:rsidRPr="0080777A" w:rsidRDefault="008D41D5" w:rsidP="008D41D5">
      <w:pPr>
        <w:spacing w:after="0" w:line="240" w:lineRule="auto"/>
        <w:contextualSpacing/>
        <w:rPr>
          <w:rFonts w:ascii="Times New Roman" w:hAnsi="Times New Roman" w:cs="Times New Roman"/>
          <w:lang w:val="en"/>
        </w:rPr>
      </w:pPr>
      <w:r w:rsidRPr="0080777A">
        <w:rPr>
          <w:rFonts w:ascii="Times New Roman" w:hAnsi="Times New Roman" w:cs="Times New Roman"/>
          <w:lang w:val="en"/>
        </w:rPr>
        <w:t>Investors:</w:t>
      </w:r>
    </w:p>
    <w:p w14:paraId="2E1A1225" w14:textId="77777777" w:rsidR="008D41D5" w:rsidRPr="0080777A" w:rsidRDefault="008D41D5" w:rsidP="008D41D5">
      <w:pPr>
        <w:spacing w:after="0" w:line="240" w:lineRule="auto"/>
        <w:contextualSpacing/>
        <w:rPr>
          <w:rFonts w:ascii="Times New Roman" w:hAnsi="Times New Roman" w:cs="Times New Roman"/>
          <w:lang w:val="en"/>
        </w:rPr>
      </w:pPr>
      <w:r w:rsidRPr="0080777A">
        <w:rPr>
          <w:rFonts w:ascii="Times New Roman" w:hAnsi="Times New Roman" w:cs="Times New Roman"/>
          <w:lang w:val="en"/>
        </w:rPr>
        <w:t>Allison Malkin, 203-682-8225</w:t>
      </w:r>
    </w:p>
    <w:p w14:paraId="3936F38D" w14:textId="77777777" w:rsidR="008D41D5" w:rsidRPr="0080777A" w:rsidRDefault="008D41D5" w:rsidP="008D41D5">
      <w:pPr>
        <w:spacing w:after="0" w:line="240" w:lineRule="auto"/>
        <w:contextualSpacing/>
        <w:rPr>
          <w:rFonts w:ascii="Times New Roman" w:hAnsi="Times New Roman" w:cs="Times New Roman"/>
          <w:lang w:val="en"/>
        </w:rPr>
      </w:pPr>
      <w:hyperlink r:id="rId5" w:history="1">
        <w:r w:rsidRPr="0080777A">
          <w:rPr>
            <w:rFonts w:ascii="Times New Roman" w:hAnsi="Times New Roman" w:cs="Times New Roman"/>
          </w:rPr>
          <w:t>allison.malkin@icrinc.com</w:t>
        </w:r>
      </w:hyperlink>
      <w:r w:rsidRPr="0080777A">
        <w:rPr>
          <w:rFonts w:ascii="Times New Roman" w:hAnsi="Times New Roman" w:cs="Times New Roman"/>
          <w:lang w:val="en"/>
        </w:rPr>
        <w:t xml:space="preserve"> </w:t>
      </w:r>
      <w:r w:rsidRPr="0080777A">
        <w:rPr>
          <w:rFonts w:ascii="Times New Roman" w:hAnsi="Times New Roman" w:cs="Times New Roman"/>
          <w:lang w:val="en"/>
        </w:rPr>
        <w:br/>
      </w:r>
    </w:p>
    <w:p w14:paraId="4D04282C" w14:textId="77777777" w:rsidR="008D41D5" w:rsidRPr="0080777A" w:rsidRDefault="008D41D5" w:rsidP="008D41D5">
      <w:pPr>
        <w:spacing w:after="0"/>
        <w:rPr>
          <w:rFonts w:ascii="Times New Roman" w:hAnsi="Times New Roman" w:cs="Times New Roman"/>
          <w:b/>
          <w:lang w:val="en"/>
        </w:rPr>
      </w:pPr>
      <w:r w:rsidRPr="0080777A">
        <w:rPr>
          <w:rFonts w:ascii="Times New Roman" w:hAnsi="Times New Roman" w:cs="Times New Roman"/>
          <w:b/>
          <w:lang w:val="en"/>
        </w:rPr>
        <w:t>Follow OneSpaWorld:</w:t>
      </w:r>
    </w:p>
    <w:p w14:paraId="33860391" w14:textId="77777777" w:rsidR="008D41D5" w:rsidRPr="0080777A" w:rsidRDefault="008D41D5" w:rsidP="008D41D5">
      <w:pPr>
        <w:spacing w:after="0" w:line="240" w:lineRule="auto"/>
        <w:rPr>
          <w:rFonts w:ascii="Times New Roman" w:hAnsi="Times New Roman" w:cs="Times New Roman"/>
          <w:lang w:val="en"/>
        </w:rPr>
      </w:pPr>
      <w:r w:rsidRPr="0080777A">
        <w:rPr>
          <w:rFonts w:ascii="Times New Roman" w:hAnsi="Times New Roman" w:cs="Times New Roman"/>
          <w:lang w:val="en"/>
        </w:rPr>
        <w:t xml:space="preserve">Instagram: @onespaworld </w:t>
      </w:r>
    </w:p>
    <w:p w14:paraId="36A54054" w14:textId="77777777" w:rsidR="008D41D5" w:rsidRPr="005D316B" w:rsidRDefault="008D41D5" w:rsidP="008D41D5">
      <w:pPr>
        <w:spacing w:after="0" w:line="240" w:lineRule="auto"/>
        <w:rPr>
          <w:rFonts w:ascii="Times New Roman" w:hAnsi="Times New Roman" w:cs="Times New Roman"/>
          <w:lang w:val="en"/>
        </w:rPr>
      </w:pPr>
      <w:r w:rsidRPr="005D316B">
        <w:rPr>
          <w:rFonts w:ascii="Times New Roman" w:hAnsi="Times New Roman" w:cs="Times New Roman"/>
          <w:lang w:val="en"/>
        </w:rPr>
        <w:t xml:space="preserve">LinkedIn: </w:t>
      </w:r>
      <w:hyperlink r:id="rId6" w:history="1">
        <w:r w:rsidRPr="005D316B">
          <w:rPr>
            <w:rFonts w:ascii="Times New Roman" w:hAnsi="Times New Roman" w:cs="Times New Roman"/>
            <w:lang w:val="en"/>
          </w:rPr>
          <w:t>OneSpaWorld</w:t>
        </w:r>
      </w:hyperlink>
    </w:p>
    <w:p w14:paraId="61C686ED" w14:textId="7AD29B49" w:rsidR="00080ABB" w:rsidRPr="00080ABB" w:rsidRDefault="005D316B" w:rsidP="005D316B">
      <w:pPr>
        <w:spacing w:after="0" w:line="240" w:lineRule="auto"/>
        <w:rPr>
          <w:rFonts w:ascii="Times New Roman" w:hAnsi="Times New Roman" w:cs="Times New Roman"/>
          <w:lang w:val="en"/>
        </w:rPr>
      </w:pPr>
      <w:r w:rsidRPr="005D316B">
        <w:rPr>
          <w:rFonts w:ascii="Times New Roman" w:hAnsi="Times New Roman" w:cs="Times New Roman"/>
          <w:lang w:val="en"/>
        </w:rPr>
        <w:t>Facebook: @onespaworld</w:t>
      </w:r>
      <w:r w:rsidR="00080ABB" w:rsidRPr="00080ABB">
        <w:rPr>
          <w:rFonts w:ascii="Times New Roman" w:hAnsi="Times New Roman" w:cs="Times New Roman"/>
          <w:lang w:val="en"/>
        </w:rPr>
        <w:t xml:space="preserve"> </w:t>
      </w:r>
    </w:p>
    <w:p w14:paraId="18332B42" w14:textId="77777777" w:rsidR="008D41D5" w:rsidRPr="006C0010" w:rsidRDefault="008D41D5" w:rsidP="008D41D5">
      <w:pPr>
        <w:rPr>
          <w:rFonts w:ascii="Times New Roman" w:hAnsi="Times New Roman" w:cs="Times New Roman"/>
          <w:lang w:val="en"/>
        </w:rPr>
      </w:pPr>
    </w:p>
    <w:p w14:paraId="7E0F51CC" w14:textId="77777777" w:rsidR="00784F3D" w:rsidRPr="006C0010" w:rsidRDefault="00784F3D" w:rsidP="008D41D5">
      <w:pPr>
        <w:rPr>
          <w:rFonts w:ascii="Times New Roman" w:hAnsi="Times New Roman" w:cs="Times New Roman"/>
          <w:lang w:val="en"/>
        </w:rPr>
      </w:pPr>
    </w:p>
    <w:sectPr w:rsidR="00784F3D" w:rsidRPr="006C0010" w:rsidSect="00A81E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784F3D"/>
    <w:rsid w:val="00021EF5"/>
    <w:rsid w:val="000555EB"/>
    <w:rsid w:val="00071B31"/>
    <w:rsid w:val="00075B98"/>
    <w:rsid w:val="00080ABB"/>
    <w:rsid w:val="000B1361"/>
    <w:rsid w:val="000B4559"/>
    <w:rsid w:val="000D35E4"/>
    <w:rsid w:val="000E0040"/>
    <w:rsid w:val="000E52CF"/>
    <w:rsid w:val="000F0EF9"/>
    <w:rsid w:val="000F3BEC"/>
    <w:rsid w:val="001078F0"/>
    <w:rsid w:val="001740B9"/>
    <w:rsid w:val="001808E6"/>
    <w:rsid w:val="00180952"/>
    <w:rsid w:val="0018151B"/>
    <w:rsid w:val="00182A25"/>
    <w:rsid w:val="001870E7"/>
    <w:rsid w:val="001A7AEE"/>
    <w:rsid w:val="001B0D3D"/>
    <w:rsid w:val="00212715"/>
    <w:rsid w:val="00225AB3"/>
    <w:rsid w:val="00242E2E"/>
    <w:rsid w:val="002460E3"/>
    <w:rsid w:val="002740FD"/>
    <w:rsid w:val="00283507"/>
    <w:rsid w:val="002A02E9"/>
    <w:rsid w:val="002A2600"/>
    <w:rsid w:val="002A639D"/>
    <w:rsid w:val="002E5A11"/>
    <w:rsid w:val="002F4B15"/>
    <w:rsid w:val="003033CE"/>
    <w:rsid w:val="00335F37"/>
    <w:rsid w:val="003B0A9B"/>
    <w:rsid w:val="003D78D8"/>
    <w:rsid w:val="003E1AA2"/>
    <w:rsid w:val="00450D6E"/>
    <w:rsid w:val="00493ACE"/>
    <w:rsid w:val="004A26E7"/>
    <w:rsid w:val="004B63A6"/>
    <w:rsid w:val="004E6C1C"/>
    <w:rsid w:val="004F78D8"/>
    <w:rsid w:val="0052335D"/>
    <w:rsid w:val="00557D87"/>
    <w:rsid w:val="00586F8E"/>
    <w:rsid w:val="005C4397"/>
    <w:rsid w:val="005D316B"/>
    <w:rsid w:val="00610E2E"/>
    <w:rsid w:val="006125F4"/>
    <w:rsid w:val="00613DF0"/>
    <w:rsid w:val="0062324F"/>
    <w:rsid w:val="00671E32"/>
    <w:rsid w:val="00675224"/>
    <w:rsid w:val="006772DE"/>
    <w:rsid w:val="006A5EFD"/>
    <w:rsid w:val="006B23A2"/>
    <w:rsid w:val="006C0010"/>
    <w:rsid w:val="006D06EB"/>
    <w:rsid w:val="0071762F"/>
    <w:rsid w:val="0072080C"/>
    <w:rsid w:val="00742285"/>
    <w:rsid w:val="007562BD"/>
    <w:rsid w:val="00756FD6"/>
    <w:rsid w:val="00773CA8"/>
    <w:rsid w:val="0078206A"/>
    <w:rsid w:val="00784F3D"/>
    <w:rsid w:val="007A2D1F"/>
    <w:rsid w:val="007A4B1F"/>
    <w:rsid w:val="007A6536"/>
    <w:rsid w:val="007B3A36"/>
    <w:rsid w:val="007D2C0A"/>
    <w:rsid w:val="007D5161"/>
    <w:rsid w:val="007F061D"/>
    <w:rsid w:val="007F1E67"/>
    <w:rsid w:val="00823BE4"/>
    <w:rsid w:val="00824E51"/>
    <w:rsid w:val="00853F5B"/>
    <w:rsid w:val="00854BEA"/>
    <w:rsid w:val="0086774B"/>
    <w:rsid w:val="00872871"/>
    <w:rsid w:val="008D2637"/>
    <w:rsid w:val="008D41D5"/>
    <w:rsid w:val="009017D4"/>
    <w:rsid w:val="00933A0E"/>
    <w:rsid w:val="0096123E"/>
    <w:rsid w:val="009C77FB"/>
    <w:rsid w:val="009D0169"/>
    <w:rsid w:val="009D400E"/>
    <w:rsid w:val="00A01470"/>
    <w:rsid w:val="00A14C58"/>
    <w:rsid w:val="00A240AF"/>
    <w:rsid w:val="00A34C22"/>
    <w:rsid w:val="00A433B6"/>
    <w:rsid w:val="00A52C9C"/>
    <w:rsid w:val="00A72A85"/>
    <w:rsid w:val="00A81EAD"/>
    <w:rsid w:val="00A907FB"/>
    <w:rsid w:val="00A92E44"/>
    <w:rsid w:val="00A9367C"/>
    <w:rsid w:val="00AB479E"/>
    <w:rsid w:val="00AD7BE0"/>
    <w:rsid w:val="00B22932"/>
    <w:rsid w:val="00B42CD2"/>
    <w:rsid w:val="00B47656"/>
    <w:rsid w:val="00B7405B"/>
    <w:rsid w:val="00B94B0C"/>
    <w:rsid w:val="00B9743F"/>
    <w:rsid w:val="00BC4743"/>
    <w:rsid w:val="00BD6047"/>
    <w:rsid w:val="00C14A3E"/>
    <w:rsid w:val="00C2249D"/>
    <w:rsid w:val="00C25539"/>
    <w:rsid w:val="00C3797E"/>
    <w:rsid w:val="00C52147"/>
    <w:rsid w:val="00C542CD"/>
    <w:rsid w:val="00C65FB4"/>
    <w:rsid w:val="00C87078"/>
    <w:rsid w:val="00C91CA7"/>
    <w:rsid w:val="00C954CE"/>
    <w:rsid w:val="00CB01DD"/>
    <w:rsid w:val="00CD41C8"/>
    <w:rsid w:val="00D03158"/>
    <w:rsid w:val="00D04D6B"/>
    <w:rsid w:val="00D128B9"/>
    <w:rsid w:val="00D27181"/>
    <w:rsid w:val="00D741AA"/>
    <w:rsid w:val="00DF130A"/>
    <w:rsid w:val="00E152F9"/>
    <w:rsid w:val="00E272A3"/>
    <w:rsid w:val="00E305DF"/>
    <w:rsid w:val="00E5614B"/>
    <w:rsid w:val="00E75025"/>
    <w:rsid w:val="00E84874"/>
    <w:rsid w:val="00EB7B6D"/>
    <w:rsid w:val="00ED3465"/>
    <w:rsid w:val="00EF08E5"/>
    <w:rsid w:val="00F14AE2"/>
    <w:rsid w:val="00F17291"/>
    <w:rsid w:val="00F30DC0"/>
    <w:rsid w:val="00F33273"/>
    <w:rsid w:val="00F36A18"/>
    <w:rsid w:val="00F576DE"/>
    <w:rsid w:val="00F61059"/>
    <w:rsid w:val="00F659B5"/>
    <w:rsid w:val="00F761EF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EAF9"/>
  <w15:chartTrackingRefBased/>
  <w15:docId w15:val="{424BB1F6-57AB-4DB4-A428-B5087BBB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4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31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315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3A6"/>
    <w:pPr>
      <w:spacing w:after="0" w:line="240" w:lineRule="auto"/>
    </w:pPr>
    <w:rPr>
      <w:rFonts w:ascii="Calibri" w:hAnsi="Calibri" w:cs="Consolas"/>
      <w:color w:val="44444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3A6"/>
    <w:rPr>
      <w:rFonts w:ascii="Calibri" w:hAnsi="Calibri" w:cs="Consolas"/>
      <w:color w:val="444444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23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3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3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onespaworld/" TargetMode="External"/><Relationship Id="rId5" Type="http://schemas.openxmlformats.org/officeDocument/2006/relationships/hyperlink" Target="mailto:allison.malkin@icrin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ICR, LLC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Filandro</dc:creator>
  <cp:keywords/>
  <dc:description/>
  <cp:lastModifiedBy>Allison Malkin</cp:lastModifiedBy>
  <cp:revision>2</cp:revision>
  <cp:lastPrinted>2024-04-18T01:43:00Z</cp:lastPrinted>
  <dcterms:created xsi:type="dcterms:W3CDTF">2025-10-21T00:13:00Z</dcterms:created>
  <dcterms:modified xsi:type="dcterms:W3CDTF">2025-10-21T00:13:00Z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