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ackground w:color="FFFFFF">
    <mc:AlternateContent>
      <mc:Choice Requires="v"/>
      <mc:Fallback>
        <w:drawing>
          <wp:inline distT="0" distB="0" distL="0" distR="0" wp14:anchorId="0D92B6DB" wp14:editId="507DAD86">
            <wp:extent cx="0" cy="0"/>
            <wp:effectExtent l="0" t="0" r="0" b="0"/>
            <wp:docPr id="528733992"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5B5D5D5D" w14:textId="77777777" w:rsidR="00A77B3E" w:rsidRDefault="00774AC4">
      <w:pPr>
        <w:pBdr>
          <w:top w:val="nil"/>
          <w:left w:val="nil"/>
          <w:bottom w:val="nil"/>
          <w:right w:val="nil"/>
          <w:between w:val="nil"/>
          <w:bar w:val="nil"/>
        </w:pBdr>
        <w:jc w:val="end"/>
        <w:rPr>
          <w:b/>
          <w:color w:val="000000"/>
        </w:rPr>
      </w:pPr>
      <w:r>
        <w:rPr>
          <w:b/>
          <w:color w:val="000000"/>
        </w:rPr>
        <w:t>Exhibit 99.1</w:t>
      </w:r>
    </w:p>
    <w:p w14:paraId="27D39A58" w14:textId="77777777" w:rsidR="00127486" w:rsidRDefault="00774AC4">
      <w:pPr>
        <w:pBdr>
          <w:top w:val="nil"/>
          <w:left w:val="nil"/>
          <w:bottom w:val="nil"/>
          <w:right w:val="nil"/>
          <w:between w:val="nil"/>
          <w:bar w:val="nil"/>
        </w:pBdr>
        <w:jc w:val="center"/>
        <w:rPr>
          <w:b/>
          <w:color w:val="000000"/>
        </w:rPr>
      </w:pPr>
      <w:r>
        <w:rPr>
          <w:b/>
          <w:color w:val="000000"/>
        </w:rPr>
        <w:t>OneSpaWorld Reports Record Third Quarter Fiscal 2024 Results and Increases Fiscal Year Guidance</w:t>
      </w:r>
    </w:p>
    <w:p w14:paraId="7BD4E879" w14:textId="77777777" w:rsidR="00127486" w:rsidRDefault="00774AC4">
      <w:pPr>
        <w:pBdr>
          <w:top w:val="nil"/>
          <w:left w:val="nil"/>
          <w:bottom w:val="nil"/>
          <w:right w:val="nil"/>
          <w:between w:val="nil"/>
          <w:bar w:val="nil"/>
        </w:pBdr>
        <w:jc w:val="center"/>
        <w:rPr>
          <w:b/>
          <w:color w:val="000000"/>
        </w:rPr>
      </w:pPr>
      <w:r>
        <w:rPr>
          <w:b/>
          <w:color w:val="000000"/>
        </w:rPr>
        <w:t xml:space="preserve"> </w:t>
      </w:r>
    </w:p>
    <w:p w14:paraId="31E7673D" w14:textId="77777777" w:rsidR="00127486" w:rsidRDefault="00774AC4">
      <w:pPr>
        <w:pBdr>
          <w:top w:val="nil"/>
          <w:left w:val="nil"/>
          <w:bottom w:val="nil"/>
          <w:right w:val="nil"/>
          <w:between w:val="nil"/>
          <w:bar w:val="nil"/>
        </w:pBdr>
        <w:jc w:val="center"/>
        <w:rPr>
          <w:b/>
          <w:color w:val="000000"/>
        </w:rPr>
      </w:pPr>
      <w:r>
        <w:rPr>
          <w:b/>
          <w:color w:val="000000"/>
        </w:rPr>
        <w:t>Total Revenues of $241.7 Million, Income from Operations of $25.0 Million and Adjusted EBITDA of $33.0 Million</w:t>
      </w:r>
    </w:p>
    <w:p w14:paraId="15705D9D" w14:textId="77777777" w:rsidR="00127486" w:rsidRDefault="00774AC4">
      <w:pPr>
        <w:pBdr>
          <w:top w:val="nil"/>
          <w:left w:val="nil"/>
          <w:bottom w:val="nil"/>
          <w:right w:val="nil"/>
          <w:between w:val="nil"/>
          <w:bar w:val="nil"/>
        </w:pBdr>
        <w:jc w:val="center"/>
        <w:rPr>
          <w:b/>
          <w:color w:val="000000"/>
        </w:rPr>
      </w:pPr>
      <w:r>
        <w:rPr>
          <w:b/>
          <w:color w:val="000000"/>
        </w:rPr>
        <w:t xml:space="preserve">Increases Fiscal 2024 Revenues Guidance to $888 - $893 Million from $870 - $890 Million </w:t>
      </w:r>
    </w:p>
    <w:p w14:paraId="12C40A55" w14:textId="77777777" w:rsidR="00127486" w:rsidRDefault="00774AC4">
      <w:pPr>
        <w:pBdr>
          <w:top w:val="nil"/>
          <w:left w:val="nil"/>
          <w:bottom w:val="nil"/>
          <w:right w:val="nil"/>
          <w:between w:val="nil"/>
          <w:bar w:val="nil"/>
        </w:pBdr>
        <w:jc w:val="center"/>
        <w:rPr>
          <w:b/>
          <w:color w:val="000000"/>
        </w:rPr>
      </w:pPr>
      <w:r>
        <w:rPr>
          <w:b/>
          <w:color w:val="000000"/>
        </w:rPr>
        <w:t>Increases Fiscal 2024 Adjusted EBITDA Guidance to $110 - $112 Million from $102 - $108 Million</w:t>
      </w:r>
    </w:p>
    <w:p w14:paraId="05CD1E7F" w14:textId="77777777" w:rsidR="00127486" w:rsidRDefault="00774AC4">
      <w:pPr>
        <w:pBdr>
          <w:top w:val="nil"/>
          <w:left w:val="nil"/>
          <w:bottom w:val="nil"/>
          <w:right w:val="nil"/>
          <w:between w:val="nil"/>
          <w:bar w:val="nil"/>
        </w:pBdr>
        <w:jc w:val="center"/>
        <w:rPr>
          <w:b/>
          <w:color w:val="000000"/>
        </w:rPr>
      </w:pPr>
      <w:r>
        <w:rPr>
          <w:b/>
          <w:color w:val="000000"/>
        </w:rPr>
        <w:t>Board Declares Quarterly Dividend of $0.04 Per Share</w:t>
      </w:r>
    </w:p>
    <w:p w14:paraId="2917A9C8" w14:textId="77777777" w:rsidR="00127486" w:rsidRDefault="00774AC4">
      <w:pPr>
        <w:pBdr>
          <w:top w:val="nil"/>
          <w:left w:val="nil"/>
          <w:bottom w:val="nil"/>
          <w:right w:val="nil"/>
          <w:between w:val="nil"/>
          <w:bar w:val="nil"/>
        </w:pBdr>
        <w:rPr>
          <w:color w:val="000000"/>
        </w:rPr>
      </w:pPr>
      <w:r>
        <w:rPr>
          <w:color w:val="000000"/>
        </w:rPr>
        <w:t xml:space="preserve"> </w:t>
      </w:r>
    </w:p>
    <w:p w14:paraId="0BD9279D" w14:textId="77777777" w:rsidR="00127486" w:rsidRDefault="00774AC4">
      <w:pPr>
        <w:pBdr>
          <w:top w:val="nil"/>
          <w:left w:val="nil"/>
          <w:bottom w:val="nil"/>
          <w:right w:val="nil"/>
          <w:between w:val="nil"/>
          <w:bar w:val="nil"/>
        </w:pBdr>
        <w:rPr>
          <w:color w:val="000000"/>
        </w:rPr>
      </w:pPr>
      <w:r>
        <w:rPr>
          <w:b/>
          <w:color w:val="000000"/>
        </w:rPr>
        <w:t>Nassau, Bahamas, October 30, 2024 -</w:t>
      </w:r>
      <w:r>
        <w:rPr>
          <w:color w:val="000000"/>
        </w:rPr>
        <w:t xml:space="preserve"> OneSpaWorld Holdings Limited (NASDAQ: OSW) (“OneSpaWorld,” or the “Company”), the pre-eminent global provider of health and wellness services and products on-board cruise ships and in destination resorts around the world, today announced its financial results for its third quarter and first nine months of fiscal 2024, ended September 30, 2024. </w:t>
      </w:r>
    </w:p>
    <w:p w14:paraId="24D1703A" w14:textId="77777777" w:rsidR="00127486" w:rsidRDefault="00774AC4">
      <w:pPr>
        <w:pBdr>
          <w:top w:val="nil"/>
          <w:left w:val="nil"/>
          <w:bottom w:val="nil"/>
          <w:right w:val="nil"/>
          <w:between w:val="nil"/>
          <w:bar w:val="nil"/>
        </w:pBdr>
        <w:jc w:val="both"/>
        <w:rPr>
          <w:color w:val="000000"/>
          <w:shd w:val="clear" w:color="auto" w:fill="FFFFFF"/>
        </w:rPr>
      </w:pPr>
      <w:r>
        <w:rPr>
          <w:color w:val="000000"/>
          <w:shd w:val="clear" w:color="auto" w:fill="FFFFFF"/>
        </w:rPr>
        <w:t xml:space="preserve"> </w:t>
      </w:r>
    </w:p>
    <w:p w14:paraId="11CB31C5" w14:textId="77777777" w:rsidR="00127486" w:rsidRDefault="00774AC4">
      <w:pPr>
        <w:pBdr>
          <w:top w:val="nil"/>
          <w:left w:val="nil"/>
          <w:bottom w:val="nil"/>
          <w:right w:val="nil"/>
          <w:between w:val="nil"/>
          <w:bar w:val="nil"/>
        </w:pBdr>
        <w:rPr>
          <w:color w:val="000000"/>
          <w:shd w:val="clear" w:color="auto" w:fill="FFFFFF"/>
        </w:rPr>
      </w:pPr>
      <w:r>
        <w:rPr>
          <w:color w:val="000000"/>
          <w:shd w:val="clear" w:color="auto" w:fill="FFFFFF"/>
        </w:rPr>
        <w:t xml:space="preserve">Leonard Fluxman, Executive Chairman, Chief Executive Officer, and President of OneSpaWorld, commented: “We delivered exceptional third quarter results, achieving all-time records for total revenues, income from operations and adjusted EBITDA that once again surpassed our expectations.  Based on our performance, continuing momentum and positive outlook across our business, we are increasing annual guidance for the third time this year.  Our sustained strong performance continues to evidence the talent of our team to leverage our complex operating model and competitive strengths to deliver outstanding guest experiences for our cruise line and destination resort partners, positioning us well to continue achieving outstanding results for our Company and our partners.   </w:t>
      </w:r>
    </w:p>
    <w:p w14:paraId="3B411E18" w14:textId="77777777" w:rsidR="00127486" w:rsidRDefault="00774AC4">
      <w:pPr>
        <w:pBdr>
          <w:top w:val="nil"/>
          <w:left w:val="nil"/>
          <w:bottom w:val="nil"/>
          <w:right w:val="nil"/>
          <w:between w:val="nil"/>
          <w:bar w:val="nil"/>
        </w:pBdr>
        <w:rPr>
          <w:color w:val="000000"/>
        </w:rPr>
      </w:pPr>
      <w:r>
        <w:rPr>
          <w:color w:val="000000"/>
        </w:rPr>
        <w:t> </w:t>
      </w:r>
    </w:p>
    <w:p w14:paraId="4C2C5C27" w14:textId="77777777" w:rsidR="00127486" w:rsidRDefault="00774AC4">
      <w:pPr>
        <w:pBdr>
          <w:top w:val="nil"/>
          <w:left w:val="nil"/>
          <w:bottom w:val="nil"/>
          <w:right w:val="nil"/>
          <w:between w:val="nil"/>
          <w:bar w:val="nil"/>
        </w:pBdr>
        <w:rPr>
          <w:color w:val="000000"/>
          <w:shd w:val="clear" w:color="auto" w:fill="FFFFFF"/>
        </w:rPr>
      </w:pPr>
      <w:r>
        <w:rPr>
          <w:color w:val="000000"/>
          <w:shd w:val="clear" w:color="auto" w:fill="FFFFFF"/>
        </w:rPr>
        <w:t xml:space="preserve">The third quarter included many noteworthy accomplishments,” continued Mr. Fluxman. “We grew total revenue by 12%, income from operations by 48% and adjusted EBITDA by 33%. We generated robust free cash flow, which we invested to reduce our debt, pay our quarterly dividend and repurchase shares as we continue to prioritize bolstering our strong balance sheet, investing in our growth and enhancing value for our shareholders.  And we continue to invest across our business to enhance our competitive strengths, innovate our services, products and guest experiences, and leverage our operating systems and experienced staff, to enhance onboard productivity, service mix and retail product attachment rate evidenced by our record maritime operating metrics, including revenue per passenger per day, revenue per staff day, and weekly revenue per ship.” </w:t>
      </w:r>
    </w:p>
    <w:p w14:paraId="5CD83169" w14:textId="77777777" w:rsidR="00127486" w:rsidRDefault="00774AC4">
      <w:pPr>
        <w:pBdr>
          <w:top w:val="nil"/>
          <w:left w:val="nil"/>
          <w:bottom w:val="nil"/>
          <w:right w:val="nil"/>
          <w:between w:val="nil"/>
          <w:bar w:val="nil"/>
        </w:pBdr>
        <w:rPr>
          <w:color w:val="000000"/>
          <w:shd w:val="clear" w:color="auto" w:fill="FFFFFF"/>
        </w:rPr>
      </w:pPr>
      <w:r>
        <w:rPr>
          <w:color w:val="000000"/>
          <w:shd w:val="clear" w:color="auto" w:fill="FFFFFF"/>
        </w:rPr>
        <w:t> </w:t>
      </w:r>
    </w:p>
    <w:p w14:paraId="6CEC82E7" w14:textId="77777777" w:rsidR="00127486" w:rsidRDefault="00774AC4">
      <w:pPr>
        <w:pBdr>
          <w:top w:val="nil"/>
          <w:left w:val="nil"/>
          <w:bottom w:val="nil"/>
          <w:right w:val="nil"/>
          <w:between w:val="nil"/>
          <w:bar w:val="nil"/>
        </w:pBdr>
        <w:rPr>
          <w:color w:val="000000"/>
          <w:shd w:val="clear" w:color="auto" w:fill="FFFFFF"/>
        </w:rPr>
      </w:pPr>
      <w:r>
        <w:rPr>
          <w:color w:val="000000"/>
          <w:shd w:val="clear" w:color="auto" w:fill="FFFFFF"/>
        </w:rPr>
        <w:t xml:space="preserve">Mr. Fluxman stated further: “Earlier this month, we issued our inaugural Sustainability and Social Responsibility Report, which highlights our commitment to exemplary care for our employees, outstanding service to our partners and their guests, and responsible stewardship of the environment and communities our Company impacts across the globe. This commitment and our ongoing ability to leverage our industry leading operating platform, integrated growth initiatives and asset-light business model to generate consistently increasing after-tax free cash flow positions us well to deliver continuing strong near-term and long-term operating and financial performance,” concluded Mr. Fluxman. </w:t>
      </w:r>
    </w:p>
    <w:p w14:paraId="4866B820" w14:textId="77777777" w:rsidR="00127486" w:rsidRDefault="00774AC4">
      <w:pPr>
        <w:pBdr>
          <w:top w:val="nil"/>
          <w:left w:val="nil"/>
          <w:bottom w:val="nil"/>
          <w:right w:val="nil"/>
          <w:between w:val="nil"/>
          <w:bar w:val="nil"/>
        </w:pBdr>
        <w:rPr>
          <w:color w:val="000000"/>
        </w:rPr>
      </w:pPr>
      <w:r>
        <w:rPr>
          <w:color w:val="000000"/>
        </w:rPr>
        <w:t> </w:t>
      </w:r>
    </w:p>
    <w:p w14:paraId="27B28628" w14:textId="77777777" w:rsidR="00127486" w:rsidRDefault="00774AC4">
      <w:pPr>
        <w:pBdr>
          <w:top w:val="nil"/>
          <w:left w:val="nil"/>
          <w:bottom w:val="nil"/>
          <w:right w:val="nil"/>
          <w:between w:val="nil"/>
          <w:bar w:val="nil"/>
        </w:pBdr>
        <w:rPr>
          <w:color w:val="000000"/>
          <w:shd w:val="clear" w:color="auto" w:fill="FFFFFF"/>
        </w:rPr>
      </w:pPr>
      <w:r>
        <w:rPr>
          <w:color w:val="000000"/>
          <w:shd w:val="clear" w:color="auto" w:fill="FFFFFF"/>
        </w:rPr>
        <w:t xml:space="preserve">Stephen Lazarus, Chief Financial Officer and Chief Operating Officer, added: “We ended the quarter with a strong balance sheet, including total cash of $50.0 million after repaying $24.6 million of our first lien term loan during the quarter and investing $11.3 million to repurchase our common shares.  During the quarter, we further strengthened our balance sheet, replacing our existing first lien term loan with a new $100 million facility, thereby lengthening the debt maturity and lowering our ongoing interest rate.  In addition, we added a $50 million revolving loan facility, which was undrawn at quarter end, providing us with $100 million of total liquidity.  We move forward with an efficient capital structure and robust cash flow generation that will enable us to invest in continuing to drive long-term growth, together with our dividend and share repurchase programs and debt paydown.” </w:t>
      </w:r>
    </w:p>
    <w:p w14:paraId="06D180E8" w14:textId="77777777" w:rsidR="00127486" w:rsidRDefault="00774AC4">
      <w:pPr>
        <w:pBdr>
          <w:top w:val="nil"/>
          <w:left w:val="nil"/>
          <w:bottom w:val="nil"/>
          <w:right w:val="nil"/>
          <w:between w:val="nil"/>
          <w:bar w:val="nil"/>
        </w:pBdr>
        <w:rPr>
          <w:color w:val="000000"/>
        </w:rPr>
      </w:pPr>
      <w:r>
        <w:rPr>
          <w:color w:val="000000"/>
        </w:rPr>
        <w:t> </w:t>
      </w:r>
    </w:p>
    <w:p w14:paraId="2E4AE5A0" w14:textId="77777777" w:rsidR="00127486" w:rsidRDefault="00774AC4">
      <w:pPr>
        <w:pBdr>
          <w:top w:val="nil"/>
          <w:left w:val="nil"/>
          <w:bottom w:val="nil"/>
          <w:right w:val="nil"/>
          <w:between w:val="nil"/>
          <w:bar w:val="nil"/>
        </w:pBdr>
        <w:rPr>
          <w:color w:val="000000"/>
        </w:rPr>
      </w:pPr>
      <w:r>
        <w:rPr>
          <w:color w:val="000000"/>
        </w:rPr>
        <w:t>Mr. Lazarus concluded, “with our strong third quarter performance and a positive outlook, we have increased our fiscal year 2024 guidance. We now expect revenues to increase 12% and adjusted EBITDA to increase 24% at the mid-point of the guidance ranges from fiscal 2023 actual results.”</w:t>
      </w:r>
    </w:p>
    <w:p w14:paraId="0A57FE73" w14:textId="77777777" w:rsidR="00127486" w:rsidRDefault="00774AC4">
      <w:pPr>
        <w:pBdr>
          <w:top w:val="nil"/>
          <w:left w:val="nil"/>
          <w:bottom w:val="nil"/>
          <w:right w:val="nil"/>
          <w:between w:val="nil"/>
          <w:bar w:val="nil"/>
        </w:pBdr>
        <w:rPr>
          <w:b/>
          <w:i/>
          <w:color w:val="000000"/>
          <w:shd w:val="clear" w:color="auto" w:fill="FFFFFF"/>
        </w:rPr>
      </w:pPr>
      <w:r>
        <w:rPr>
          <w:color w:val="000000"/>
          <w:shd w:val="clear" w:color="auto" w:fill="FFFFFF"/>
        </w:rPr>
        <w:t xml:space="preserve"> </w:t>
      </w:r>
      <w:r>
        <w:rPr>
          <w:b/>
          <w:i/>
          <w:color w:val="000000"/>
        </w:rPr>
        <w:t xml:space="preserve"> </w:t>
      </w:r>
    </w:p>
    <w:p w14:paraId="6CC934A7" w14:textId="77777777" w:rsidR="00127486" w:rsidRDefault="00774AC4">
      <w:pPr>
        <w:pBdr>
          <w:top w:val="nil"/>
          <w:left w:val="nil"/>
          <w:bottom w:val="nil"/>
          <w:right w:val="nil"/>
          <w:between w:val="nil"/>
          <w:bar w:val="nil"/>
        </w:pBdr>
        <w:rPr>
          <w:b/>
          <w:i/>
          <w:color w:val="000000"/>
        </w:rPr>
      </w:pPr>
      <w:r>
        <w:rPr>
          <w:b/>
          <w:i/>
          <w:color w:val="000000"/>
        </w:rPr>
        <w:t>Third Quarter 2024 Highlights:</w:t>
      </w:r>
    </w:p>
    <w:p w14:paraId="7DF5D151" w14:textId="77777777" w:rsidR="00127486" w:rsidRDefault="00774AC4">
      <w:pPr>
        <w:pBdr>
          <w:top w:val="nil"/>
          <w:left w:val="nil"/>
          <w:bottom w:val="nil"/>
          <w:right w:val="nil"/>
          <w:between w:val="nil"/>
          <w:bar w:val="nil"/>
        </w:pBdr>
        <w:rPr>
          <w:b/>
          <w:i/>
          <w:color w:val="000000"/>
          <w:sz w:val="12"/>
        </w:rPr>
      </w:pPr>
      <w:r>
        <w:rPr>
          <w:b/>
          <w:i/>
          <w:color w:val="000000"/>
          <w:sz w:val="12"/>
        </w:rPr>
        <w:t xml:space="preserve"> </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577"/>
        <w:gridCol w:w="230"/>
        <w:gridCol w:w="115"/>
        <w:gridCol w:w="10598"/>
      </w:tblGrid>
      <w:tr w:rsidR="00127486" w14:paraId="7570C91D" w14:textId="77777777">
        <w:tc>
          <w:tcPr>
            <w:tcW w:w="5.0%" w:type="pct"/>
            <w:tcBorders>
              <w:top w:val="nil"/>
              <w:start w:val="nil"/>
              <w:bottom w:val="nil"/>
              <w:end w:val="nil"/>
            </w:tcBorders>
            <w:tcMar>
              <w:top w:w="0pt" w:type="dxa"/>
              <w:start w:w="0pt" w:type="dxa"/>
              <w:bottom w:w="0pt" w:type="dxa"/>
              <w:end w:w="0pt" w:type="dxa"/>
            </w:tcMar>
          </w:tcPr>
          <w:p w14:paraId="5A6C0AEF"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7DEC4C0F"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6D2EE876"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3B98F160" w14:textId="77777777" w:rsidR="00127486" w:rsidRDefault="00774AC4">
            <w:pPr>
              <w:pBdr>
                <w:top w:val="nil"/>
                <w:left w:val="nil"/>
                <w:bottom w:val="nil"/>
                <w:right w:val="nil"/>
                <w:between w:val="nil"/>
                <w:bar w:val="nil"/>
              </w:pBdr>
              <w:rPr>
                <w:color w:val="000000"/>
              </w:rPr>
            </w:pPr>
            <w:r>
              <w:rPr>
                <w:color w:val="000000"/>
              </w:rPr>
              <w:t>Total revenues increased 12% to a record $241.7 million compared to $216.3 million in the third quarter of 2023.</w:t>
            </w:r>
          </w:p>
        </w:tc>
      </w:tr>
      <w:tr w:rsidR="00127486" w14:paraId="4326F8D2" w14:textId="77777777">
        <w:tc>
          <w:tcPr>
            <w:tcW w:w="5.0%" w:type="pct"/>
            <w:tcBorders>
              <w:top w:val="nil"/>
              <w:start w:val="nil"/>
              <w:bottom w:val="nil"/>
              <w:end w:val="nil"/>
            </w:tcBorders>
            <w:tcMar>
              <w:top w:w="0pt" w:type="dxa"/>
              <w:start w:w="0pt" w:type="dxa"/>
              <w:bottom w:w="0pt" w:type="dxa"/>
              <w:end w:w="0pt" w:type="dxa"/>
            </w:tcMar>
          </w:tcPr>
          <w:p w14:paraId="02E04431"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70A4B994"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7A70624B"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4477CE02" w14:textId="77777777" w:rsidR="00127486" w:rsidRDefault="00774AC4">
            <w:pPr>
              <w:pBdr>
                <w:top w:val="nil"/>
                <w:left w:val="nil"/>
                <w:bottom w:val="nil"/>
                <w:right w:val="nil"/>
                <w:between w:val="nil"/>
                <w:bar w:val="nil"/>
              </w:pBdr>
              <w:rPr>
                <w:color w:val="000000"/>
              </w:rPr>
            </w:pPr>
            <w:r>
              <w:rPr>
                <w:color w:val="000000"/>
              </w:rPr>
              <w:t>Income from operations increased 48% to a record $25.0 million compared to $17.0 million in the third quarter of 2023.</w:t>
            </w:r>
          </w:p>
        </w:tc>
      </w:tr>
      <w:tr w:rsidR="00127486" w14:paraId="01833200" w14:textId="77777777">
        <w:tc>
          <w:tcPr>
            <w:tcW w:w="5.0%" w:type="pct"/>
            <w:tcBorders>
              <w:top w:val="nil"/>
              <w:start w:val="nil"/>
              <w:bottom w:val="nil"/>
              <w:end w:val="nil"/>
            </w:tcBorders>
            <w:tcMar>
              <w:top w:w="0pt" w:type="dxa"/>
              <w:start w:w="0pt" w:type="dxa"/>
              <w:bottom w:w="0pt" w:type="dxa"/>
              <w:end w:w="0pt" w:type="dxa"/>
            </w:tcMar>
          </w:tcPr>
          <w:p w14:paraId="49245ED0"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13563931"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6DDCC84B"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49FCC7A0" w14:textId="77777777" w:rsidR="00127486" w:rsidRDefault="00774AC4">
            <w:pPr>
              <w:pBdr>
                <w:top w:val="nil"/>
                <w:left w:val="nil"/>
                <w:bottom w:val="nil"/>
                <w:right w:val="nil"/>
                <w:between w:val="nil"/>
                <w:bar w:val="nil"/>
              </w:pBdr>
              <w:rPr>
                <w:color w:val="000000"/>
              </w:rPr>
            </w:pPr>
            <w:r>
              <w:rPr>
                <w:color w:val="000000"/>
              </w:rPr>
              <w:t>Adjusted EBITDA increased 33% to a record $33.0 million compared to $24.9 million in the third quarter of 2023.</w:t>
            </w:r>
          </w:p>
        </w:tc>
      </w:tr>
      <w:tr w:rsidR="00127486" w14:paraId="460DE420" w14:textId="77777777">
        <w:tc>
          <w:tcPr>
            <w:tcW w:w="5.0%" w:type="pct"/>
            <w:tcBorders>
              <w:top w:val="nil"/>
              <w:start w:val="nil"/>
              <w:bottom w:val="nil"/>
              <w:end w:val="nil"/>
            </w:tcBorders>
            <w:tcMar>
              <w:top w:w="0pt" w:type="dxa"/>
              <w:start w:w="0pt" w:type="dxa"/>
              <w:bottom w:w="0pt" w:type="dxa"/>
              <w:end w:w="0pt" w:type="dxa"/>
            </w:tcMar>
          </w:tcPr>
          <w:p w14:paraId="2121DA8E"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2ACA480A"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2D3A6D6E"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3584E339" w14:textId="77777777" w:rsidR="00127486" w:rsidRDefault="00774AC4">
            <w:pPr>
              <w:pBdr>
                <w:top w:val="nil"/>
                <w:left w:val="nil"/>
                <w:bottom w:val="nil"/>
                <w:right w:val="nil"/>
                <w:between w:val="nil"/>
                <w:bar w:val="nil"/>
              </w:pBdr>
              <w:rPr>
                <w:color w:val="000000"/>
                <w:shd w:val="clear" w:color="auto" w:fill="FFFFFF"/>
              </w:rPr>
            </w:pPr>
            <w:r>
              <w:rPr>
                <w:color w:val="000000"/>
              </w:rPr>
              <w:t>Unlevered after-tax free cash flow increas</w:t>
            </w:r>
            <w:r>
              <w:rPr>
                <w:color w:val="000000"/>
                <w:shd w:val="clear" w:color="auto" w:fill="FFFFFF"/>
              </w:rPr>
              <w:t xml:space="preserve">ed 28% to a record $31.0 million compared to $24.2 million in the third quarter of 2023. The Unlevered after-tax free cash flow conversion rate was 94% in the third quarter of 2024. </w:t>
            </w:r>
          </w:p>
        </w:tc>
      </w:tr>
    </w:tbl>
    <w:p w14:paraId="1DF57CB0" w14:textId="77777777" w:rsidR="00127486" w:rsidRDefault="00774AC4">
      <w:pPr>
        <w:pBdr>
          <w:top w:val="nil"/>
          <w:left w:val="nil"/>
          <w:bottom w:val="nil"/>
          <w:right w:val="nil"/>
          <w:between w:val="nil"/>
          <w:bar w:val="nil"/>
        </w:pBdr>
        <w:rPr>
          <w:b/>
          <w:i/>
          <w:color w:val="000000"/>
        </w:rPr>
      </w:pPr>
      <w:r>
        <w:rPr>
          <w:b/>
          <w:i/>
          <w:color w:val="000000"/>
        </w:rPr>
        <w:t xml:space="preserve"> </w:t>
      </w:r>
    </w:p>
    <w:p w14:paraId="6DBD3657" w14:textId="77777777" w:rsidR="00127486" w:rsidRDefault="00774AC4">
      <w:pPr>
        <w:pBdr>
          <w:top w:val="nil"/>
          <w:left w:val="nil"/>
          <w:bottom w:val="nil"/>
          <w:right w:val="nil"/>
          <w:between w:val="nil"/>
          <w:bar w:val="nil"/>
        </w:pBdr>
        <w:rPr>
          <w:b/>
          <w:i/>
          <w:color w:val="000000"/>
        </w:rPr>
      </w:pPr>
      <w:r>
        <w:rPr>
          <w:b/>
          <w:i/>
          <w:color w:val="000000"/>
        </w:rPr>
        <w:t xml:space="preserve">Operating Network Update: </w:t>
      </w:r>
    </w:p>
    <w:p w14:paraId="0EDA8F9C" w14:textId="77777777" w:rsidR="00127486" w:rsidRDefault="00774AC4">
      <w:pPr>
        <w:pBdr>
          <w:top w:val="nil"/>
          <w:left w:val="nil"/>
          <w:bottom w:val="nil"/>
          <w:right w:val="nil"/>
          <w:between w:val="nil"/>
          <w:bar w:val="nil"/>
        </w:pBdr>
        <w:rPr>
          <w:color w:val="000000"/>
          <w:sz w:val="12"/>
        </w:rPr>
      </w:pPr>
      <w:r>
        <w:rPr>
          <w:color w:val="000000"/>
          <w:sz w:val="12"/>
        </w:rPr>
        <w:t xml:space="preserve"> </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577"/>
        <w:gridCol w:w="230"/>
        <w:gridCol w:w="115"/>
        <w:gridCol w:w="10598"/>
      </w:tblGrid>
      <w:tr w:rsidR="00127486" w14:paraId="523DBCA4" w14:textId="77777777">
        <w:tc>
          <w:tcPr>
            <w:tcW w:w="5.0%" w:type="pct"/>
            <w:tcBorders>
              <w:top w:val="nil"/>
              <w:start w:val="nil"/>
              <w:bottom w:val="nil"/>
              <w:end w:val="nil"/>
            </w:tcBorders>
            <w:tcMar>
              <w:top w:w="0pt" w:type="dxa"/>
              <w:start w:w="0pt" w:type="dxa"/>
              <w:bottom w:w="0pt" w:type="dxa"/>
              <w:end w:w="0pt" w:type="dxa"/>
            </w:tcMar>
          </w:tcPr>
          <w:p w14:paraId="71C40BA4"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08FF86B8"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4DE0094D"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26D19B40" w14:textId="77777777" w:rsidR="00127486" w:rsidRDefault="00774AC4">
            <w:pPr>
              <w:pBdr>
                <w:top w:val="nil"/>
                <w:left w:val="nil"/>
                <w:bottom w:val="nil"/>
                <w:right w:val="nil"/>
                <w:between w:val="nil"/>
                <w:bar w:val="nil"/>
              </w:pBdr>
              <w:rPr>
                <w:color w:val="000000"/>
              </w:rPr>
            </w:pPr>
            <w:r>
              <w:rPr>
                <w:b/>
                <w:color w:val="000000"/>
              </w:rPr>
              <w:t>Cruise Ship Count:</w:t>
            </w:r>
            <w:r>
              <w:rPr>
                <w:color w:val="000000"/>
              </w:rPr>
              <w:t xml:space="preserve"> The Company ended the third quarter with health and wellness centers on 196 ships and an average ship count of 195 for the quarter, compared with 189 ships and an average ship count of 185 ships for the third quarter of 2023.</w:t>
            </w:r>
          </w:p>
        </w:tc>
      </w:tr>
      <w:tr w:rsidR="00127486" w14:paraId="3DDF686B" w14:textId="77777777">
        <w:tc>
          <w:tcPr>
            <w:tcW w:w="5.0%" w:type="pct"/>
            <w:tcBorders>
              <w:top w:val="nil"/>
              <w:start w:val="nil"/>
              <w:bottom w:val="nil"/>
              <w:end w:val="nil"/>
            </w:tcBorders>
            <w:tcMar>
              <w:top w:w="0pt" w:type="dxa"/>
              <w:start w:w="0pt" w:type="dxa"/>
              <w:bottom w:w="0pt" w:type="dxa"/>
              <w:end w:w="0pt" w:type="dxa"/>
            </w:tcMar>
          </w:tcPr>
          <w:p w14:paraId="257AC9FA"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72A352F6"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7EB28AB8"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2280AFA7" w14:textId="77777777" w:rsidR="00127486" w:rsidRDefault="00774AC4">
            <w:pPr>
              <w:pBdr>
                <w:top w:val="nil"/>
                <w:left w:val="nil"/>
                <w:bottom w:val="nil"/>
                <w:right w:val="nil"/>
                <w:between w:val="nil"/>
                <w:bar w:val="nil"/>
              </w:pBdr>
              <w:rPr>
                <w:color w:val="000000"/>
              </w:rPr>
            </w:pPr>
            <w:r>
              <w:rPr>
                <w:b/>
                <w:color w:val="000000"/>
              </w:rPr>
              <w:t>Destination Resort Count:</w:t>
            </w:r>
            <w:r>
              <w:rPr>
                <w:color w:val="000000"/>
              </w:rPr>
              <w:t xml:space="preserve"> The Company ended the third quarter with 52 destination resort health and wellness centers and an average destination resort count of 52 for the quarter, compared with 54 destination resort health and wellness centers and an average destination resort count of 52 for the third quarter of fiscal 2023.</w:t>
            </w:r>
          </w:p>
        </w:tc>
      </w:tr>
      <w:tr w:rsidR="00127486" w14:paraId="674AAE34" w14:textId="77777777">
        <w:trPr>
          <w:trHeight w:val="720"/>
        </w:trPr>
        <w:tc>
          <w:tcPr>
            <w:tcW w:w="5.0%" w:type="pct"/>
            <w:tcBorders>
              <w:top w:val="nil"/>
              <w:start w:val="nil"/>
              <w:bottom w:val="nil"/>
              <w:end w:val="nil"/>
            </w:tcBorders>
            <w:tcMar>
              <w:top w:w="0pt" w:type="dxa"/>
              <w:start w:w="0pt" w:type="dxa"/>
              <w:bottom w:w="0pt" w:type="dxa"/>
              <w:end w:w="0pt" w:type="dxa"/>
            </w:tcMar>
          </w:tcPr>
          <w:p w14:paraId="3EB5A70A" w14:textId="77777777" w:rsidR="00127486" w:rsidRDefault="00774AC4">
            <w:pPr>
              <w:pBdr>
                <w:top w:val="nil"/>
                <w:left w:val="nil"/>
                <w:bottom w:val="nil"/>
                <w:right w:val="nil"/>
                <w:between w:val="nil"/>
                <w:bar w:val="nil"/>
              </w:pBdr>
              <w:rPr>
                <w:color w:val="000000"/>
              </w:rPr>
            </w:pPr>
            <w:r>
              <w:rPr>
                <w:color w:val="000000"/>
              </w:rPr>
              <w:lastRenderedPageBreak/>
              <w:t xml:space="preserve"> </w:t>
            </w:r>
          </w:p>
        </w:tc>
        <w:tc>
          <w:tcPr>
            <w:tcW w:w="2.0%" w:type="pct"/>
            <w:tcBorders>
              <w:top w:val="nil"/>
              <w:start w:val="nil"/>
              <w:bottom w:val="nil"/>
              <w:end w:val="nil"/>
            </w:tcBorders>
            <w:tcMar>
              <w:top w:w="0pt" w:type="dxa"/>
              <w:start w:w="0pt" w:type="dxa"/>
              <w:bottom w:w="0pt" w:type="dxa"/>
              <w:end w:w="0pt" w:type="dxa"/>
            </w:tcMar>
          </w:tcPr>
          <w:p w14:paraId="59D60020"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01CFAF22"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177E6739" w14:textId="77777777" w:rsidR="00127486" w:rsidRDefault="00774AC4">
            <w:pPr>
              <w:pBdr>
                <w:top w:val="nil"/>
                <w:left w:val="nil"/>
                <w:bottom w:val="nil"/>
                <w:right w:val="nil"/>
                <w:between w:val="nil"/>
                <w:bar w:val="nil"/>
              </w:pBdr>
              <w:rPr>
                <w:color w:val="000000"/>
              </w:rPr>
            </w:pPr>
            <w:r>
              <w:rPr>
                <w:b/>
                <w:color w:val="000000"/>
              </w:rPr>
              <w:t xml:space="preserve">Staff Count: </w:t>
            </w:r>
            <w:r>
              <w:rPr>
                <w:color w:val="000000"/>
              </w:rPr>
              <w:t>The Company ended the third quarter with 4,204 cruise ship personnel on vessels, compared with 3,927 cruise ship personnel on vessels at the end of the third quarter of 2023.</w:t>
            </w:r>
          </w:p>
        </w:tc>
      </w:tr>
    </w:tbl>
    <w:p w14:paraId="3709F016" w14:textId="77777777" w:rsidR="00127486" w:rsidRDefault="00774AC4">
      <w:pPr>
        <w:pBdr>
          <w:top w:val="nil"/>
          <w:left w:val="nil"/>
          <w:bottom w:val="nil"/>
          <w:right w:val="nil"/>
          <w:between w:val="nil"/>
          <w:bar w:val="nil"/>
        </w:pBdr>
        <w:rPr>
          <w:b/>
          <w:i/>
          <w:color w:val="000000"/>
        </w:rPr>
      </w:pPr>
      <w:r>
        <w:rPr>
          <w:b/>
          <w:i/>
          <w:color w:val="000000"/>
        </w:rPr>
        <w:t xml:space="preserve">Liquidity Update: </w:t>
      </w:r>
    </w:p>
    <w:p w14:paraId="134C44C0" w14:textId="77777777" w:rsidR="00127486" w:rsidRDefault="00774AC4">
      <w:pPr>
        <w:pBdr>
          <w:top w:val="nil"/>
          <w:left w:val="nil"/>
          <w:bottom w:val="nil"/>
          <w:right w:val="nil"/>
          <w:between w:val="nil"/>
          <w:bar w:val="nil"/>
        </w:pBdr>
        <w:rPr>
          <w:color w:val="000000"/>
          <w:sz w:val="12"/>
        </w:rPr>
      </w:pPr>
      <w:r>
        <w:rPr>
          <w:color w:val="000000"/>
          <w:sz w:val="12"/>
        </w:rPr>
        <w:t xml:space="preserve"> </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577"/>
        <w:gridCol w:w="230"/>
        <w:gridCol w:w="115"/>
        <w:gridCol w:w="10598"/>
      </w:tblGrid>
      <w:tr w:rsidR="00127486" w14:paraId="2908AA6C" w14:textId="77777777">
        <w:tc>
          <w:tcPr>
            <w:tcW w:w="5.0%" w:type="pct"/>
            <w:tcBorders>
              <w:top w:val="nil"/>
              <w:start w:val="nil"/>
              <w:bottom w:val="nil"/>
              <w:end w:val="nil"/>
            </w:tcBorders>
            <w:tcMar>
              <w:top w:w="0pt" w:type="dxa"/>
              <w:start w:w="0pt" w:type="dxa"/>
              <w:bottom w:w="0pt" w:type="dxa"/>
              <w:end w:w="0pt" w:type="dxa"/>
            </w:tcMar>
          </w:tcPr>
          <w:p w14:paraId="6FF63B89"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5456E30A"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2450E29B"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4E122455" w14:textId="77777777" w:rsidR="00127486" w:rsidRDefault="00774AC4">
            <w:pPr>
              <w:pBdr>
                <w:top w:val="nil"/>
                <w:left w:val="nil"/>
                <w:bottom w:val="nil"/>
                <w:right w:val="nil"/>
                <w:between w:val="nil"/>
                <w:bar w:val="nil"/>
              </w:pBdr>
              <w:rPr>
                <w:color w:val="000000"/>
              </w:rPr>
            </w:pPr>
            <w:r>
              <w:rPr>
                <w:color w:val="000000"/>
              </w:rPr>
              <w:t>Cash totaled $50.0 million after repaying $24.6 million on our first lien term loan, repurchasing $11.3 million of shares and paying a $4.2 million dividend in the third quarter.</w:t>
            </w:r>
          </w:p>
        </w:tc>
      </w:tr>
      <w:tr w:rsidR="00127486" w14:paraId="573815B9" w14:textId="77777777">
        <w:trPr>
          <w:trHeight w:val="80"/>
        </w:trPr>
        <w:tc>
          <w:tcPr>
            <w:tcW w:w="5.0%" w:type="pct"/>
            <w:tcBorders>
              <w:top w:val="nil"/>
              <w:start w:val="nil"/>
              <w:bottom w:val="nil"/>
              <w:end w:val="nil"/>
            </w:tcBorders>
            <w:tcMar>
              <w:top w:w="0pt" w:type="dxa"/>
              <w:start w:w="0pt" w:type="dxa"/>
              <w:bottom w:w="0pt" w:type="dxa"/>
              <w:end w:w="0pt" w:type="dxa"/>
            </w:tcMar>
          </w:tcPr>
          <w:p w14:paraId="4C7EA708" w14:textId="77777777" w:rsidR="00127486" w:rsidRDefault="00774AC4">
            <w:pPr>
              <w:pBdr>
                <w:top w:val="nil"/>
                <w:left w:val="nil"/>
                <w:bottom w:val="nil"/>
                <w:right w:val="nil"/>
                <w:between w:val="nil"/>
                <w:bar w:val="nil"/>
              </w:pBdr>
              <w:rPr>
                <w:color w:val="000000"/>
              </w:rPr>
            </w:pPr>
            <w:r>
              <w:rPr>
                <w:color w:val="000000"/>
              </w:rPr>
              <w:t xml:space="preserve"> </w:t>
            </w:r>
          </w:p>
        </w:tc>
        <w:tc>
          <w:tcPr>
            <w:tcW w:w="2.0%" w:type="pct"/>
            <w:tcBorders>
              <w:top w:val="nil"/>
              <w:start w:val="nil"/>
              <w:bottom w:val="nil"/>
              <w:end w:val="nil"/>
            </w:tcBorders>
            <w:tcMar>
              <w:top w:w="0pt" w:type="dxa"/>
              <w:start w:w="0pt" w:type="dxa"/>
              <w:bottom w:w="0pt" w:type="dxa"/>
              <w:end w:w="0pt" w:type="dxa"/>
            </w:tcMar>
          </w:tcPr>
          <w:p w14:paraId="31DAC7C8" w14:textId="77777777" w:rsidR="00127486" w:rsidRDefault="00774AC4">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tcMar>
              <w:top w:w="0pt" w:type="dxa"/>
              <w:start w:w="0pt" w:type="dxa"/>
              <w:bottom w:w="0pt" w:type="dxa"/>
              <w:end w:w="0pt" w:type="dxa"/>
            </w:tcMar>
          </w:tcPr>
          <w:p w14:paraId="312F1062" w14:textId="77777777" w:rsidR="00127486" w:rsidRDefault="00774AC4">
            <w:pPr>
              <w:pBdr>
                <w:top w:val="nil"/>
                <w:left w:val="nil"/>
                <w:bottom w:val="nil"/>
                <w:right w:val="nil"/>
                <w:between w:val="nil"/>
                <w:bar w:val="nil"/>
              </w:pBdr>
              <w:rPr>
                <w:color w:val="000000"/>
              </w:rPr>
            </w:pPr>
            <w:r>
              <w:rPr>
                <w:color w:val="000000"/>
              </w:rPr>
              <w:t xml:space="preserve"> </w:t>
            </w:r>
          </w:p>
        </w:tc>
        <w:tc>
          <w:tcPr>
            <w:tcW w:w="92.0%" w:type="pct"/>
            <w:tcBorders>
              <w:top w:val="nil"/>
              <w:start w:val="nil"/>
              <w:bottom w:val="nil"/>
              <w:end w:val="nil"/>
            </w:tcBorders>
            <w:tcMar>
              <w:top w:w="0pt" w:type="dxa"/>
              <w:start w:w="0pt" w:type="dxa"/>
              <w:bottom w:w="0pt" w:type="dxa"/>
              <w:end w:w="0pt" w:type="dxa"/>
            </w:tcMar>
          </w:tcPr>
          <w:p w14:paraId="75945970" w14:textId="77777777" w:rsidR="00127486" w:rsidRDefault="00774AC4">
            <w:pPr>
              <w:pBdr>
                <w:top w:val="nil"/>
                <w:left w:val="nil"/>
                <w:bottom w:val="nil"/>
                <w:right w:val="nil"/>
                <w:between w:val="nil"/>
                <w:bar w:val="nil"/>
              </w:pBdr>
              <w:rPr>
                <w:color w:val="000000"/>
              </w:rPr>
            </w:pPr>
            <w:r>
              <w:rPr>
                <w:color w:val="000000"/>
              </w:rPr>
              <w:t>The Company expects to continue to generate positive cash flow from operations and after-tax free cash flow in the fourth quarter of fiscal 2024 and for the full fiscal year.</w:t>
            </w:r>
          </w:p>
        </w:tc>
      </w:tr>
    </w:tbl>
    <w:p w14:paraId="1DA633C0" w14:textId="77777777" w:rsidR="00127486" w:rsidRDefault="00774AC4">
      <w:pPr>
        <w:pBdr>
          <w:top w:val="nil"/>
          <w:left w:val="nil"/>
          <w:bottom w:val="nil"/>
          <w:right w:val="nil"/>
          <w:between w:val="nil"/>
          <w:bar w:val="nil"/>
        </w:pBdr>
        <w:rPr>
          <w:b/>
          <w:i/>
          <w:color w:val="000000"/>
        </w:rPr>
      </w:pPr>
      <w:r>
        <w:rPr>
          <w:b/>
          <w:i/>
          <w:color w:val="000000"/>
        </w:rPr>
        <w:t xml:space="preserve"> </w:t>
      </w:r>
    </w:p>
    <w:p w14:paraId="0C1C028D" w14:textId="77777777" w:rsidR="00127486" w:rsidRDefault="00774AC4">
      <w:pPr>
        <w:pBdr>
          <w:top w:val="nil"/>
          <w:left w:val="nil"/>
          <w:bottom w:val="nil"/>
          <w:right w:val="nil"/>
          <w:between w:val="nil"/>
          <w:bar w:val="nil"/>
        </w:pBdr>
        <w:rPr>
          <w:i/>
          <w:color w:val="000000"/>
        </w:rPr>
      </w:pPr>
      <w:r>
        <w:rPr>
          <w:i/>
          <w:color w:val="000000"/>
        </w:rPr>
        <w:t>The Company’s results are reported in this press release on a GAAP basis and on an as adjusted non-GAAP basis. A reconciliation of GAAP to non-GAAP financial information is provided at the end of this press release. This press release also refers to Unlevered after-tax free cash flow, Adjusted EBITDA and Adjusted Net Income (non-GAAP financial measures), the terms for which definition and reconciliation are presented below.</w:t>
      </w:r>
    </w:p>
    <w:p w14:paraId="299A9EBC" w14:textId="77777777" w:rsidR="00127486" w:rsidRDefault="00774AC4">
      <w:pPr>
        <w:pBdr>
          <w:top w:val="nil"/>
          <w:left w:val="nil"/>
          <w:bottom w:val="nil"/>
          <w:right w:val="nil"/>
          <w:between w:val="nil"/>
          <w:bar w:val="nil"/>
        </w:pBdr>
        <w:rPr>
          <w:i/>
          <w:color w:val="000000"/>
        </w:rPr>
      </w:pPr>
      <w:r>
        <w:rPr>
          <w:i/>
          <w:color w:val="000000"/>
        </w:rPr>
        <w:t xml:space="preserve"> </w:t>
      </w:r>
    </w:p>
    <w:p w14:paraId="2BC85F06" w14:textId="77777777" w:rsidR="00127486" w:rsidRDefault="00774AC4">
      <w:pPr>
        <w:pBdr>
          <w:top w:val="nil"/>
          <w:left w:val="nil"/>
          <w:bottom w:val="nil"/>
          <w:right w:val="nil"/>
          <w:between w:val="nil"/>
          <w:bar w:val="nil"/>
        </w:pBdr>
        <w:rPr>
          <w:b/>
          <w:color w:val="000000"/>
        </w:rPr>
      </w:pPr>
      <w:r>
        <w:rPr>
          <w:b/>
          <w:color w:val="000000"/>
        </w:rPr>
        <w:t xml:space="preserve">Third Quarter Ended September 30, 2024 Compared to September 30, 2023 </w:t>
      </w:r>
    </w:p>
    <w:p w14:paraId="40F24305" w14:textId="77777777" w:rsidR="00127486" w:rsidRDefault="00774AC4">
      <w:pPr>
        <w:pBdr>
          <w:top w:val="nil"/>
          <w:left w:val="nil"/>
          <w:bottom w:val="nil"/>
          <w:right w:val="nil"/>
          <w:between w:val="nil"/>
          <w:bar w:val="nil"/>
        </w:pBdr>
        <w:rPr>
          <w:b/>
          <w:color w:val="000000"/>
        </w:rPr>
      </w:pPr>
      <w:r>
        <w:rPr>
          <w:b/>
          <w:color w:val="000000"/>
        </w:rPr>
        <w:t xml:space="preserve"> </w:t>
      </w:r>
    </w:p>
    <w:p w14:paraId="2901E87D"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Total revenues were $241.7 million compared to $216.3 million in the third quarter of 2023.  The increase primarily was attributable to our average ship count increasing to 195 health and wellness centers onboard ships operating during the quarter compared with our average ship count of 185 health and wellness centers onboard ships operating during the third quarter of 2023, together with continued productivity gains across our operations.</w:t>
      </w:r>
    </w:p>
    <w:p w14:paraId="4940DCCD"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Cost of services were $159.6 million compared to $146.1 million in the third quarter of 2023. The increase primarily was attributable to costs associated with increased Service revenues of $194.4 million in the quarter, compared with Service revenues of $175.8 million in the third quarter of 2023.</w:t>
      </w:r>
    </w:p>
    <w:p w14:paraId="586372B2"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Cost of products were $40.1 million compared to $34.5 million in the third quarter of 2023. The increase primarily was attributable to costs associated with increased Product revenues of $47.3 million in the quarter, compared to Product revenues of $40.4 million in the third quarter of 2023.</w:t>
      </w:r>
    </w:p>
    <w:p w14:paraId="7A3408C7"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Net income was $21.6 million, or Net income per diluted share of $0.20, as compared to Net income of $23.4 million or Net income per diluted share of $0.16 in the third quarter of 2023. The change was primarily attributable to a $7.4 million decline in the fair value of warrant liabilities reflected in Other income (expense) and an $8.1 million increase in Income from operations.  All warrants were exercised or cancelled prior to the third quarter of 2024 with zero expense incurred during the third quarter of 2024. The change in fair value of warrant liabilities was the result of the remeasurement to fair value of the warrants exercised during the third quarter of 2023 reflecting changes in market prices of our common stock and other observable inputs deriving the value of these financial instruments. The $8.1 million change in Income from operations primarily derived from the increase in the number of health and wellness centers onboard ships operating during the quarter.</w:t>
      </w:r>
    </w:p>
    <w:p w14:paraId="3941ACA2"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Adjusted net income was $27.3 million, or Adjusted net income per diluted share of $0.26, as compared to Adjusted net income of $22.0 million, or Adjusted net income per diluted share of $0.22, in the third quarter of 2023.</w:t>
      </w:r>
    </w:p>
    <w:p w14:paraId="2788A3E3"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Adjusted EBITDA was $33.0 million compared to Adjusted EBITDA of $24.9 million in the third quarter of 2023.</w:t>
      </w:r>
    </w:p>
    <w:p w14:paraId="4003F78F" w14:textId="77777777" w:rsidR="00127486" w:rsidRDefault="00774AC4">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Unlevered after-tax free cash flow was $31.0 million compared to $24.2 million in the third quarter of 2023.</w:t>
      </w:r>
    </w:p>
    <w:p w14:paraId="733CF659" w14:textId="77777777" w:rsidR="00127486" w:rsidRDefault="00774AC4">
      <w:pPr>
        <w:pBdr>
          <w:top w:val="nil"/>
          <w:left w:val="nil"/>
          <w:bottom w:val="nil"/>
          <w:right w:val="nil"/>
          <w:between w:val="nil"/>
          <w:bar w:val="nil"/>
        </w:pBdr>
        <w:rPr>
          <w:b/>
          <w:color w:val="000000"/>
        </w:rPr>
      </w:pPr>
      <w:r>
        <w:rPr>
          <w:b/>
          <w:color w:val="000000"/>
        </w:rPr>
        <w:t xml:space="preserve"> </w:t>
      </w:r>
    </w:p>
    <w:p w14:paraId="04C3A687" w14:textId="77777777" w:rsidR="00127486" w:rsidRDefault="00774AC4">
      <w:pPr>
        <w:pBdr>
          <w:top w:val="nil"/>
          <w:left w:val="nil"/>
          <w:bottom w:val="nil"/>
          <w:right w:val="nil"/>
          <w:between w:val="nil"/>
          <w:bar w:val="nil"/>
        </w:pBdr>
        <w:rPr>
          <w:b/>
          <w:color w:val="000000"/>
        </w:rPr>
      </w:pPr>
      <w:r>
        <w:rPr>
          <w:b/>
          <w:color w:val="000000"/>
        </w:rPr>
        <w:t xml:space="preserve">Year-to-date September 30, 2024 Compared to September 30, 2023 </w:t>
      </w:r>
    </w:p>
    <w:p w14:paraId="60D835A0" w14:textId="77777777" w:rsidR="00127486" w:rsidRDefault="00127486">
      <w:pPr>
        <w:pBdr>
          <w:top w:val="nil"/>
          <w:left w:val="nil"/>
          <w:bottom w:val="nil"/>
          <w:right w:val="nil"/>
          <w:between w:val="nil"/>
          <w:bar w:val="nil"/>
        </w:pBdr>
        <w:rPr>
          <w:b/>
          <w:color w:val="000000"/>
        </w:rPr>
      </w:pPr>
    </w:p>
    <w:p w14:paraId="618E17E2" w14:textId="77777777" w:rsidR="00127486" w:rsidRDefault="00774AC4">
      <w:pPr>
        <w:numPr>
          <w:ilvl w:val="0"/>
          <w:numId w:val="4"/>
        </w:numPr>
        <w:pBdr>
          <w:top w:val="nil"/>
          <w:left w:val="nil"/>
          <w:bottom w:val="nil"/>
          <w:right w:val="nil"/>
          <w:between w:val="nil"/>
          <w:bar w:val="nil"/>
        </w:pBdr>
        <w:tabs>
          <w:tab w:val="clear" w:pos="0pt"/>
        </w:tabs>
        <w:spacing w:before="6pt"/>
        <w:ind w:hanging="24.50pt"/>
        <w:rPr>
          <w:color w:val="000000"/>
        </w:rPr>
      </w:pPr>
      <w:r>
        <w:rPr>
          <w:color w:val="000000"/>
        </w:rPr>
        <w:t xml:space="preserve">Total revenues were $677.8 million compared to $599.2 million for the nine months ended September 30, 2023. The increase primarily was attributable to our average ship count increasing to 190 health and wellness centers onboard ships operating during the nine months ended September 30, 2024 compared with our average ship count of 178 health and wellness centers onboard ships operating during the nine months ended September 30, 2023, together with continued productivity gains across our operations.  </w:t>
      </w:r>
    </w:p>
    <w:p w14:paraId="2337345C" w14:textId="77777777" w:rsidR="00127486" w:rsidRDefault="00774AC4">
      <w:pPr>
        <w:numPr>
          <w:ilvl w:val="0"/>
          <w:numId w:val="4"/>
        </w:numPr>
        <w:pBdr>
          <w:top w:val="nil"/>
          <w:left w:val="nil"/>
          <w:bottom w:val="nil"/>
          <w:right w:val="nil"/>
          <w:between w:val="nil"/>
          <w:bar w:val="nil"/>
        </w:pBdr>
        <w:tabs>
          <w:tab w:val="clear" w:pos="0pt"/>
        </w:tabs>
        <w:spacing w:before="6pt"/>
        <w:ind w:hanging="24.50pt"/>
        <w:rPr>
          <w:color w:val="000000"/>
        </w:rPr>
      </w:pPr>
      <w:r>
        <w:rPr>
          <w:color w:val="000000"/>
        </w:rPr>
        <w:t>Cost of services were $454.4 million compared to $409.6 million in the nine months ended September 30, 2023. The increase primarily was attributable to costs associated with increased Service revenues of $547.5 million in the nine months ended September 30, 2024 from our operating health and wellness centers at sea and on land, compared with Service revenues of $489.2 million in the nine months ended September 30, 2023.</w:t>
      </w:r>
    </w:p>
    <w:p w14:paraId="17E07F8C" w14:textId="77777777" w:rsidR="00127486" w:rsidRDefault="00774AC4">
      <w:pPr>
        <w:numPr>
          <w:ilvl w:val="0"/>
          <w:numId w:val="6"/>
        </w:numPr>
        <w:pBdr>
          <w:top w:val="nil"/>
          <w:left w:val="nil"/>
          <w:bottom w:val="nil"/>
          <w:right w:val="nil"/>
          <w:between w:val="nil"/>
          <w:bar w:val="nil"/>
        </w:pBdr>
        <w:tabs>
          <w:tab w:val="clear" w:pos="0pt"/>
        </w:tabs>
        <w:spacing w:before="6pt"/>
        <w:ind w:hanging="24.50pt"/>
        <w:rPr>
          <w:color w:val="000000"/>
        </w:rPr>
      </w:pPr>
      <w:r>
        <w:rPr>
          <w:color w:val="000000"/>
        </w:rPr>
        <w:t>Cost of products were $110.8 million compared to $94.9 million in the nine months ended September 30, 2023. The increase primarily was attributable to costs associated with increased Product revenues of $130.4 million in the nine months ended September 30, 2024 from our operating health and wellness centers at sea and on land, compared to Product revenues of $110.0 million in the nine months ended September 30, 2023.</w:t>
      </w:r>
    </w:p>
    <w:p w14:paraId="1A89D456" w14:textId="77777777" w:rsidR="00127486" w:rsidRDefault="00774AC4">
      <w:pPr>
        <w:numPr>
          <w:ilvl w:val="0"/>
          <w:numId w:val="8"/>
        </w:numPr>
        <w:pBdr>
          <w:top w:val="nil"/>
          <w:left w:val="nil"/>
          <w:bottom w:val="nil"/>
          <w:right w:val="nil"/>
          <w:between w:val="nil"/>
          <w:bar w:val="nil"/>
        </w:pBdr>
        <w:tabs>
          <w:tab w:val="clear" w:pos="0pt"/>
        </w:tabs>
        <w:spacing w:before="6pt"/>
        <w:ind w:hanging="24.50pt"/>
        <w:rPr>
          <w:color w:val="000000"/>
        </w:rPr>
      </w:pPr>
      <w:r>
        <w:rPr>
          <w:color w:val="000000"/>
        </w:rPr>
        <w:lastRenderedPageBreak/>
        <w:t>Net income was $58.5 million, or Net income per diluted share of $0.56, as compared to Net income of $4.3 million or Net income per diluted share of $0.04 in the nine months ended September 30, 2023. The change was primarily attributable to a $34.4 million positive change in the fair value of warrant liabilities reflected in Other income (expense) and a $19.3 million increase in Income from operations. The change in fair value of warrant liabilities was the result of the remeasurement to fair value of the warrants exercised during the nine months ended September 30, 2024 reflecting changes in market prices of our common stock and other observable inputs deriving the value of these financial instruments.  All warrants were exercised or cancelled prior to the third quarter of 2024. The $19.3 million increase in Income from operations primarily derived from the increase in the number of health and wellness centers onboard ships operating during the comparative nine month period.</w:t>
      </w:r>
    </w:p>
    <w:p w14:paraId="34A39CBE" w14:textId="77777777" w:rsidR="00127486" w:rsidRDefault="00774AC4">
      <w:pPr>
        <w:numPr>
          <w:ilvl w:val="0"/>
          <w:numId w:val="8"/>
        </w:numPr>
        <w:pBdr>
          <w:top w:val="nil"/>
          <w:left w:val="nil"/>
          <w:bottom w:val="nil"/>
          <w:right w:val="nil"/>
          <w:between w:val="nil"/>
          <w:bar w:val="nil"/>
        </w:pBdr>
        <w:tabs>
          <w:tab w:val="clear" w:pos="0pt"/>
        </w:tabs>
        <w:spacing w:before="6pt"/>
        <w:ind w:hanging="24.50pt"/>
        <w:rPr>
          <w:color w:val="000000"/>
        </w:rPr>
      </w:pPr>
      <w:r>
        <w:rPr>
          <w:color w:val="000000"/>
        </w:rPr>
        <w:t>Adjusted net income was income of $68.2 million, or Adjusted net income per diluted share of $0.65, compared to Adjusted net income of $49.4 million, or Adjusted net income per diluted share of $0.50, in the nine months ended September 30, 2023.</w:t>
      </w:r>
    </w:p>
    <w:p w14:paraId="03C0F307" w14:textId="77777777" w:rsidR="00127486" w:rsidRDefault="00774AC4">
      <w:pPr>
        <w:numPr>
          <w:ilvl w:val="0"/>
          <w:numId w:val="10"/>
        </w:numPr>
        <w:pBdr>
          <w:top w:val="nil"/>
          <w:left w:val="nil"/>
          <w:bottom w:val="nil"/>
          <w:right w:val="nil"/>
          <w:between w:val="nil"/>
          <w:bar w:val="nil"/>
        </w:pBdr>
        <w:tabs>
          <w:tab w:val="clear" w:pos="0pt"/>
        </w:tabs>
        <w:spacing w:before="6pt"/>
        <w:ind w:hanging="24.50pt"/>
        <w:rPr>
          <w:color w:val="000000"/>
        </w:rPr>
      </w:pPr>
      <w:r>
        <w:rPr>
          <w:color w:val="000000"/>
        </w:rPr>
        <w:t>Adjusted EBITDA was $85.4 million compared to Adjusted EBITDA of $65.8 million in the nine months ended September 30, 2023.</w:t>
      </w:r>
    </w:p>
    <w:p w14:paraId="1C380A65" w14:textId="77777777" w:rsidR="00127486" w:rsidRDefault="00774AC4">
      <w:pPr>
        <w:numPr>
          <w:ilvl w:val="0"/>
          <w:numId w:val="12"/>
        </w:numPr>
        <w:pBdr>
          <w:top w:val="nil"/>
          <w:left w:val="nil"/>
          <w:bottom w:val="nil"/>
          <w:right w:val="nil"/>
          <w:between w:val="nil"/>
          <w:bar w:val="nil"/>
        </w:pBdr>
        <w:tabs>
          <w:tab w:val="clear" w:pos="0pt"/>
        </w:tabs>
        <w:spacing w:before="6pt"/>
        <w:ind w:hanging="24.50pt"/>
        <w:rPr>
          <w:color w:val="000000"/>
        </w:rPr>
      </w:pPr>
      <w:r>
        <w:rPr>
          <w:color w:val="000000"/>
        </w:rPr>
        <w:t>Unlevered after-tax free cash flow was $78.8 million compared to $62.2 million in the nine months ended September 30, 2023.</w:t>
      </w:r>
    </w:p>
    <w:p w14:paraId="2CF376AC" w14:textId="77777777" w:rsidR="00127486" w:rsidRDefault="00774AC4">
      <w:pPr>
        <w:pBdr>
          <w:top w:val="nil"/>
          <w:left w:val="nil"/>
          <w:bottom w:val="nil"/>
          <w:right w:val="nil"/>
          <w:between w:val="nil"/>
          <w:bar w:val="nil"/>
        </w:pBdr>
        <w:jc w:val="both"/>
        <w:rPr>
          <w:b/>
          <w:color w:val="000000"/>
        </w:rPr>
      </w:pPr>
      <w:r>
        <w:rPr>
          <w:b/>
          <w:color w:val="000000"/>
        </w:rPr>
        <w:t xml:space="preserve"> </w:t>
      </w:r>
    </w:p>
    <w:p w14:paraId="131C5DE2" w14:textId="77777777" w:rsidR="00127486" w:rsidRDefault="00774AC4">
      <w:pPr>
        <w:pBdr>
          <w:top w:val="nil"/>
          <w:left w:val="nil"/>
          <w:bottom w:val="nil"/>
          <w:right w:val="nil"/>
          <w:between w:val="nil"/>
          <w:bar w:val="nil"/>
        </w:pBdr>
        <w:jc w:val="both"/>
        <w:rPr>
          <w:b/>
          <w:color w:val="000000"/>
        </w:rPr>
      </w:pPr>
      <w:r>
        <w:rPr>
          <w:b/>
          <w:color w:val="000000"/>
        </w:rPr>
        <w:t>Balance Sheet and Cash Flow Highlights</w:t>
      </w:r>
    </w:p>
    <w:p w14:paraId="424A5FD3" w14:textId="77777777" w:rsidR="00127486" w:rsidRDefault="00774AC4">
      <w:pPr>
        <w:numPr>
          <w:ilvl w:val="0"/>
          <w:numId w:val="14"/>
        </w:numPr>
        <w:pBdr>
          <w:top w:val="nil"/>
          <w:left w:val="nil"/>
          <w:bottom w:val="nil"/>
          <w:right w:val="nil"/>
          <w:between w:val="nil"/>
          <w:bar w:val="nil"/>
        </w:pBdr>
        <w:tabs>
          <w:tab w:val="clear" w:pos="0pt"/>
        </w:tabs>
        <w:spacing w:before="6pt"/>
        <w:ind w:hanging="24.50pt"/>
        <w:jc w:val="both"/>
        <w:rPr>
          <w:color w:val="000000"/>
        </w:rPr>
      </w:pPr>
      <w:r>
        <w:rPr>
          <w:color w:val="000000"/>
        </w:rPr>
        <w:t>Cash at September 30, 2024 was $50.0 million, after giving effect to repayment of $24.6 million in debt, repurchasing $11.3 million of shares and paying a $4.2 million dividend in the third quarter.</w:t>
      </w:r>
    </w:p>
    <w:p w14:paraId="3A4AE863" w14:textId="77777777" w:rsidR="00127486" w:rsidRDefault="00774AC4">
      <w:pPr>
        <w:numPr>
          <w:ilvl w:val="0"/>
          <w:numId w:val="14"/>
        </w:numPr>
        <w:pBdr>
          <w:top w:val="nil"/>
          <w:left w:val="nil"/>
          <w:bottom w:val="nil"/>
          <w:right w:val="nil"/>
          <w:between w:val="nil"/>
          <w:bar w:val="nil"/>
        </w:pBdr>
        <w:tabs>
          <w:tab w:val="clear" w:pos="0pt"/>
        </w:tabs>
        <w:spacing w:before="6pt"/>
        <w:ind w:hanging="24.50pt"/>
        <w:rPr>
          <w:color w:val="000000"/>
          <w:shd w:val="clear" w:color="auto" w:fill="FFFFFF"/>
        </w:rPr>
      </w:pPr>
      <w:r>
        <w:rPr>
          <w:color w:val="000000"/>
          <w:shd w:val="clear" w:color="auto" w:fill="FFFFFF"/>
        </w:rPr>
        <w:t xml:space="preserve">A new </w:t>
      </w:r>
      <w:r>
        <w:rPr>
          <w:color w:val="212529"/>
          <w:shd w:val="clear" w:color="auto" w:fill="FFFFFF"/>
        </w:rPr>
        <w:t>credit agreement</w:t>
      </w:r>
      <w:r>
        <w:rPr>
          <w:color w:val="000000"/>
          <w:shd w:val="clear" w:color="auto" w:fill="FFFFFF"/>
        </w:rPr>
        <w:t xml:space="preserve"> including </w:t>
      </w:r>
      <w:r>
        <w:rPr>
          <w:color w:val="212529"/>
        </w:rPr>
        <w:t>a term loan facility of $100 million</w:t>
      </w:r>
      <w:r>
        <w:rPr>
          <w:color w:val="000000"/>
          <w:shd w:val="clear" w:color="auto" w:fill="FFFFFF"/>
        </w:rPr>
        <w:t xml:space="preserve"> and </w:t>
      </w:r>
      <w:r>
        <w:rPr>
          <w:color w:val="212529"/>
        </w:rPr>
        <w:t>a revolving loan facility of up to $50 million was e</w:t>
      </w:r>
      <w:r>
        <w:rPr>
          <w:color w:val="000000"/>
          <w:shd w:val="clear" w:color="auto" w:fill="FFFFFF"/>
        </w:rPr>
        <w:t xml:space="preserve">ntered into during the third quarter. The revolving facility </w:t>
      </w:r>
      <w:r>
        <w:rPr>
          <w:color w:val="212529"/>
        </w:rPr>
        <w:t>remained undrawn at September 30, 2024.</w:t>
      </w:r>
      <w:r>
        <w:rPr>
          <w:color w:val="000000"/>
          <w:shd w:val="clear" w:color="auto" w:fill="FFFFFF"/>
        </w:rPr>
        <w:t xml:space="preserve"> Total debt, net of deferred financing costs, was $98.7 million at September 30, 2024, compared with $158.2 million at December 31, 2023.</w:t>
      </w:r>
      <w:r>
        <w:rPr>
          <w:b/>
          <w:color w:val="000000"/>
          <w:shd w:val="clear" w:color="auto" w:fill="FFFFFF"/>
        </w:rPr>
        <w:t xml:space="preserve"> </w:t>
      </w:r>
    </w:p>
    <w:p w14:paraId="66C1E36C" w14:textId="77777777" w:rsidR="00127486" w:rsidRDefault="00127486">
      <w:pPr>
        <w:pBdr>
          <w:top w:val="nil"/>
          <w:left w:val="nil"/>
          <w:bottom w:val="nil"/>
          <w:right w:val="nil"/>
          <w:between w:val="nil"/>
          <w:bar w:val="nil"/>
        </w:pBdr>
        <w:rPr>
          <w:b/>
          <w:color w:val="000000"/>
        </w:rPr>
      </w:pPr>
    </w:p>
    <w:p w14:paraId="373E8EAF" w14:textId="77777777" w:rsidR="00127486" w:rsidRDefault="00774AC4">
      <w:pPr>
        <w:pBdr>
          <w:top w:val="nil"/>
          <w:left w:val="nil"/>
          <w:bottom w:val="nil"/>
          <w:right w:val="nil"/>
          <w:between w:val="nil"/>
          <w:bar w:val="nil"/>
        </w:pBdr>
        <w:rPr>
          <w:b/>
          <w:color w:val="000000"/>
        </w:rPr>
      </w:pPr>
      <w:r>
        <w:rPr>
          <w:b/>
          <w:color w:val="000000"/>
        </w:rPr>
        <w:t>Q4 2024 and Fiscal Year 2024 Guidance</w:t>
      </w:r>
    </w:p>
    <w:p w14:paraId="75F4B15A" w14:textId="77777777" w:rsidR="00127486" w:rsidRDefault="00127486">
      <w:pPr>
        <w:pBdr>
          <w:top w:val="nil"/>
          <w:left w:val="nil"/>
          <w:bottom w:val="nil"/>
          <w:right w:val="nil"/>
          <w:between w:val="nil"/>
          <w:bar w:val="nil"/>
        </w:pBdr>
        <w:rPr>
          <w:color w:val="000000"/>
          <w:shd w:val="clear" w:color="auto" w:fill="FF00FF"/>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5639"/>
        <w:gridCol w:w="123"/>
        <w:gridCol w:w="122"/>
        <w:gridCol w:w="2696"/>
        <w:gridCol w:w="122"/>
        <w:gridCol w:w="122"/>
        <w:gridCol w:w="2696"/>
      </w:tblGrid>
      <w:tr w:rsidR="00127486" w14:paraId="6D0743F8" w14:textId="77777777">
        <w:trPr>
          <w:jc w:val="center"/>
        </w:trPr>
        <w:tc>
          <w:tcPr>
            <w:tcW w:w="46.0%" w:type="pct"/>
            <w:tcBorders>
              <w:top w:val="nil"/>
              <w:start w:val="nil"/>
              <w:bottom w:val="nil"/>
              <w:end w:val="nil"/>
            </w:tcBorders>
            <w:shd w:val="clear" w:color="auto" w:fill="FFFFFF"/>
            <w:tcMar>
              <w:top w:w="0pt" w:type="dxa"/>
              <w:end w:w="0pt" w:type="dxa"/>
            </w:tcMar>
            <w:vAlign w:val="bottom"/>
          </w:tcPr>
          <w:p w14:paraId="4744CB79"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353EAB83"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046902A" w14:textId="77777777" w:rsidR="00127486" w:rsidRDefault="00774AC4">
            <w:pPr>
              <w:keepNext/>
              <w:pBdr>
                <w:top w:val="nil"/>
                <w:left w:val="nil"/>
                <w:bottom w:val="nil"/>
                <w:right w:val="nil"/>
                <w:between w:val="nil"/>
                <w:bar w:val="nil"/>
              </w:pBdr>
              <w:jc w:val="center"/>
              <w:rPr>
                <w:b/>
                <w:color w:val="000000"/>
              </w:rPr>
            </w:pPr>
            <w:r>
              <w:rPr>
                <w:b/>
                <w:color w:val="000000"/>
              </w:rPr>
              <w:t>Three Months Ended December 31, 2024</w:t>
            </w:r>
          </w:p>
        </w:tc>
        <w:tc>
          <w:tcPr>
            <w:tcW w:w="1.0%" w:type="pct"/>
            <w:tcBorders>
              <w:top w:val="nil"/>
              <w:start w:val="nil"/>
              <w:bottom w:val="nil"/>
              <w:end w:val="nil"/>
            </w:tcBorders>
            <w:shd w:val="clear" w:color="auto" w:fill="FFFFFF"/>
            <w:tcMar>
              <w:top w:w="0pt" w:type="dxa"/>
              <w:end w:w="0pt" w:type="dxa"/>
            </w:tcMar>
            <w:vAlign w:val="bottom"/>
          </w:tcPr>
          <w:p w14:paraId="6E157159"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7AA5838" w14:textId="77777777" w:rsidR="00127486" w:rsidRDefault="00774AC4">
            <w:pPr>
              <w:keepNext/>
              <w:pBdr>
                <w:top w:val="nil"/>
                <w:left w:val="nil"/>
                <w:bottom w:val="nil"/>
                <w:right w:val="nil"/>
                <w:between w:val="nil"/>
                <w:bar w:val="nil"/>
              </w:pBdr>
              <w:jc w:val="center"/>
              <w:rPr>
                <w:b/>
                <w:color w:val="000000"/>
              </w:rPr>
            </w:pPr>
            <w:r>
              <w:rPr>
                <w:b/>
                <w:color w:val="000000"/>
              </w:rPr>
              <w:t>Year Ended December 31, 2024</w:t>
            </w:r>
          </w:p>
        </w:tc>
      </w:tr>
      <w:tr w:rsidR="00127486" w14:paraId="15940AF7" w14:textId="77777777">
        <w:trPr>
          <w:jc w:val="center"/>
        </w:trPr>
        <w:tc>
          <w:tcPr>
            <w:tcW w:w="46.0%" w:type="pct"/>
            <w:tcBorders>
              <w:top w:val="nil"/>
              <w:start w:val="nil"/>
              <w:bottom w:val="nil"/>
              <w:end w:val="nil"/>
            </w:tcBorders>
            <w:shd w:val="clear" w:color="auto" w:fill="CFF0FC"/>
            <w:tcMar>
              <w:top w:w="0pt" w:type="dxa"/>
              <w:end w:w="0pt" w:type="dxa"/>
            </w:tcMar>
          </w:tcPr>
          <w:p w14:paraId="4AC762F3" w14:textId="77777777" w:rsidR="00127486" w:rsidRDefault="00774AC4">
            <w:pPr>
              <w:keepNext/>
              <w:pBdr>
                <w:top w:val="nil"/>
                <w:left w:val="nil"/>
                <w:bottom w:val="nil"/>
                <w:right w:val="nil"/>
                <w:between w:val="nil"/>
                <w:bar w:val="nil"/>
              </w:pBdr>
              <w:rPr>
                <w:color w:val="000000"/>
              </w:rPr>
            </w:pPr>
            <w:r>
              <w:rPr>
                <w:color w:val="000000"/>
              </w:rPr>
              <w:t>Total Revenues</w:t>
            </w:r>
          </w:p>
        </w:tc>
        <w:tc>
          <w:tcPr>
            <w:tcW w:w="1.0%" w:type="pct"/>
            <w:tcBorders>
              <w:top w:val="nil"/>
              <w:start w:val="nil"/>
              <w:bottom w:val="nil"/>
              <w:end w:val="nil"/>
            </w:tcBorders>
            <w:shd w:val="clear" w:color="auto" w:fill="CFF0FC"/>
            <w:tcMar>
              <w:top w:w="0pt" w:type="dxa"/>
              <w:end w:w="0pt" w:type="dxa"/>
            </w:tcMar>
            <w:vAlign w:val="bottom"/>
          </w:tcPr>
          <w:p w14:paraId="5E2BE6C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5426791" w14:textId="77777777" w:rsidR="00127486" w:rsidRDefault="00774AC4">
            <w:pPr>
              <w:keepNext/>
              <w:pBdr>
                <w:top w:val="nil"/>
                <w:left w:val="nil"/>
                <w:bottom w:val="nil"/>
                <w:right w:val="nil"/>
                <w:between w:val="nil"/>
                <w:bar w:val="nil"/>
              </w:pBdr>
              <w:rPr>
                <w:color w:val="000000"/>
              </w:rPr>
            </w:pPr>
            <w:r>
              <w:rPr>
                <w:color w:val="000000"/>
              </w:rPr>
              <w:t>$</w:t>
            </w:r>
          </w:p>
        </w:tc>
        <w:tc>
          <w:tcPr>
            <w:tcW w:w="22.0%" w:type="pct"/>
            <w:tcBorders>
              <w:top w:val="single" w:sz="4" w:space="0" w:color="000000"/>
              <w:start w:val="nil"/>
              <w:bottom w:val="nil"/>
              <w:end w:val="nil"/>
            </w:tcBorders>
            <w:shd w:val="clear" w:color="auto" w:fill="CFF0FC"/>
            <w:tcMar>
              <w:top w:w="0pt" w:type="dxa"/>
              <w:end w:w="0pt" w:type="dxa"/>
            </w:tcMar>
            <w:vAlign w:val="bottom"/>
          </w:tcPr>
          <w:p w14:paraId="6F8C13BE" w14:textId="77777777" w:rsidR="00127486" w:rsidRDefault="00774AC4">
            <w:pPr>
              <w:keepNext/>
              <w:pBdr>
                <w:top w:val="nil"/>
                <w:left w:val="nil"/>
                <w:bottom w:val="nil"/>
                <w:right w:val="nil"/>
                <w:between w:val="nil"/>
                <w:bar w:val="nil"/>
              </w:pBdr>
              <w:jc w:val="end"/>
              <w:rPr>
                <w:color w:val="000000"/>
              </w:rPr>
            </w:pPr>
            <w:r>
              <w:rPr>
                <w:color w:val="000000"/>
              </w:rPr>
              <w:t>210-215 million</w:t>
            </w:r>
          </w:p>
        </w:tc>
        <w:tc>
          <w:tcPr>
            <w:tcW w:w="1.0%" w:type="pct"/>
            <w:tcBorders>
              <w:top w:val="nil"/>
              <w:start w:val="nil"/>
              <w:bottom w:val="nil"/>
              <w:end w:val="nil"/>
            </w:tcBorders>
            <w:shd w:val="clear" w:color="auto" w:fill="CFF0FC"/>
            <w:tcMar>
              <w:top w:w="0pt" w:type="dxa"/>
              <w:end w:w="0pt" w:type="dxa"/>
            </w:tcMar>
            <w:vAlign w:val="bottom"/>
          </w:tcPr>
          <w:p w14:paraId="6BDE59B4"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C244DFE" w14:textId="77777777" w:rsidR="00127486" w:rsidRDefault="00774AC4">
            <w:pPr>
              <w:keepNext/>
              <w:pBdr>
                <w:top w:val="nil"/>
                <w:left w:val="nil"/>
                <w:bottom w:val="nil"/>
                <w:right w:val="nil"/>
                <w:between w:val="nil"/>
                <w:bar w:val="nil"/>
              </w:pBdr>
              <w:rPr>
                <w:color w:val="000000"/>
              </w:rPr>
            </w:pPr>
            <w:r>
              <w:rPr>
                <w:color w:val="000000"/>
              </w:rPr>
              <w:t>$</w:t>
            </w:r>
          </w:p>
        </w:tc>
        <w:tc>
          <w:tcPr>
            <w:tcW w:w="22.0%" w:type="pct"/>
            <w:tcBorders>
              <w:top w:val="single" w:sz="4" w:space="0" w:color="000000"/>
              <w:start w:val="nil"/>
              <w:bottom w:val="nil"/>
              <w:end w:val="nil"/>
            </w:tcBorders>
            <w:shd w:val="clear" w:color="auto" w:fill="CFF0FC"/>
            <w:tcMar>
              <w:top w:w="0pt" w:type="dxa"/>
              <w:end w:w="0pt" w:type="dxa"/>
            </w:tcMar>
            <w:vAlign w:val="bottom"/>
          </w:tcPr>
          <w:p w14:paraId="27D0F000" w14:textId="77777777" w:rsidR="00127486" w:rsidRDefault="00774AC4">
            <w:pPr>
              <w:keepNext/>
              <w:pBdr>
                <w:top w:val="nil"/>
                <w:left w:val="nil"/>
                <w:bottom w:val="nil"/>
                <w:right w:val="nil"/>
                <w:between w:val="nil"/>
                <w:bar w:val="nil"/>
              </w:pBdr>
              <w:jc w:val="end"/>
              <w:rPr>
                <w:color w:val="000000"/>
              </w:rPr>
            </w:pPr>
            <w:r>
              <w:rPr>
                <w:color w:val="000000"/>
              </w:rPr>
              <w:t>888-893 million</w:t>
            </w:r>
          </w:p>
        </w:tc>
      </w:tr>
      <w:tr w:rsidR="00127486" w14:paraId="38E93D7F" w14:textId="77777777">
        <w:trPr>
          <w:jc w:val="center"/>
        </w:trPr>
        <w:tc>
          <w:tcPr>
            <w:tcW w:w="46.0%" w:type="pct"/>
            <w:tcBorders>
              <w:top w:val="nil"/>
              <w:start w:val="nil"/>
              <w:bottom w:val="nil"/>
              <w:end w:val="nil"/>
            </w:tcBorders>
            <w:shd w:val="clear" w:color="auto" w:fill="FFFFFF"/>
            <w:tcMar>
              <w:top w:w="0pt" w:type="dxa"/>
              <w:end w:w="0pt" w:type="dxa"/>
            </w:tcMar>
          </w:tcPr>
          <w:p w14:paraId="6B756CD6" w14:textId="77777777" w:rsidR="00127486" w:rsidRDefault="00774AC4">
            <w:pPr>
              <w:pBdr>
                <w:top w:val="nil"/>
                <w:left w:val="nil"/>
                <w:bottom w:val="nil"/>
                <w:right w:val="nil"/>
                <w:between w:val="nil"/>
                <w:bar w:val="nil"/>
              </w:pBdr>
              <w:rPr>
                <w:color w:val="000000"/>
              </w:rPr>
            </w:pPr>
            <w:r>
              <w:rPr>
                <w:color w:val="000000"/>
              </w:rPr>
              <w:t>Adjusted EBITDA</w:t>
            </w:r>
          </w:p>
        </w:tc>
        <w:tc>
          <w:tcPr>
            <w:tcW w:w="1.0%" w:type="pct"/>
            <w:tcBorders>
              <w:top w:val="nil"/>
              <w:start w:val="nil"/>
              <w:bottom w:val="nil"/>
              <w:end w:val="nil"/>
            </w:tcBorders>
            <w:shd w:val="clear" w:color="auto" w:fill="FFFFFF"/>
            <w:tcMar>
              <w:top w:w="0pt" w:type="dxa"/>
              <w:end w:w="0pt" w:type="dxa"/>
            </w:tcMar>
            <w:vAlign w:val="bottom"/>
          </w:tcPr>
          <w:p w14:paraId="12DD360C"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B6F17D7" w14:textId="77777777" w:rsidR="00127486" w:rsidRDefault="00774AC4">
            <w:pPr>
              <w:pBdr>
                <w:top w:val="nil"/>
                <w:left w:val="nil"/>
                <w:bottom w:val="nil"/>
                <w:right w:val="nil"/>
                <w:between w:val="nil"/>
                <w:bar w:val="nil"/>
              </w:pBdr>
              <w:rPr>
                <w:color w:val="000000"/>
              </w:rPr>
            </w:pPr>
            <w:r>
              <w:rPr>
                <w:color w:val="000000"/>
              </w:rPr>
              <w:t>$</w:t>
            </w:r>
          </w:p>
        </w:tc>
        <w:tc>
          <w:tcPr>
            <w:tcW w:w="22.0%" w:type="pct"/>
            <w:tcBorders>
              <w:top w:val="nil"/>
              <w:start w:val="nil"/>
              <w:bottom w:val="nil"/>
              <w:end w:val="nil"/>
            </w:tcBorders>
            <w:shd w:val="clear" w:color="auto" w:fill="FFFFFF"/>
            <w:tcMar>
              <w:top w:w="0pt" w:type="dxa"/>
              <w:end w:w="0pt" w:type="dxa"/>
            </w:tcMar>
            <w:vAlign w:val="bottom"/>
          </w:tcPr>
          <w:p w14:paraId="7FF276C2" w14:textId="77777777" w:rsidR="00127486" w:rsidRDefault="00774AC4">
            <w:pPr>
              <w:pBdr>
                <w:top w:val="nil"/>
                <w:left w:val="nil"/>
                <w:bottom w:val="nil"/>
                <w:right w:val="nil"/>
                <w:between w:val="nil"/>
                <w:bar w:val="nil"/>
              </w:pBdr>
              <w:jc w:val="end"/>
              <w:rPr>
                <w:color w:val="000000"/>
              </w:rPr>
            </w:pPr>
            <w:r>
              <w:rPr>
                <w:color w:val="000000"/>
              </w:rPr>
              <w:t>25-27 million</w:t>
            </w:r>
          </w:p>
        </w:tc>
        <w:tc>
          <w:tcPr>
            <w:tcW w:w="1.0%" w:type="pct"/>
            <w:tcBorders>
              <w:top w:val="nil"/>
              <w:start w:val="nil"/>
              <w:bottom w:val="nil"/>
              <w:end w:val="nil"/>
            </w:tcBorders>
            <w:shd w:val="clear" w:color="auto" w:fill="FFFFFF"/>
            <w:tcMar>
              <w:top w:w="0pt" w:type="dxa"/>
              <w:end w:w="0pt" w:type="dxa"/>
            </w:tcMar>
            <w:vAlign w:val="bottom"/>
          </w:tcPr>
          <w:p w14:paraId="13C2E0A6"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630F0A2" w14:textId="77777777" w:rsidR="00127486" w:rsidRDefault="00774AC4">
            <w:pPr>
              <w:pBdr>
                <w:top w:val="nil"/>
                <w:left w:val="nil"/>
                <w:bottom w:val="nil"/>
                <w:right w:val="nil"/>
                <w:between w:val="nil"/>
                <w:bar w:val="nil"/>
              </w:pBdr>
              <w:rPr>
                <w:color w:val="000000"/>
              </w:rPr>
            </w:pPr>
            <w:r>
              <w:rPr>
                <w:color w:val="000000"/>
              </w:rPr>
              <w:t>$</w:t>
            </w:r>
          </w:p>
        </w:tc>
        <w:tc>
          <w:tcPr>
            <w:tcW w:w="22.0%" w:type="pct"/>
            <w:tcBorders>
              <w:top w:val="nil"/>
              <w:start w:val="nil"/>
              <w:bottom w:val="nil"/>
              <w:end w:val="nil"/>
            </w:tcBorders>
            <w:shd w:val="clear" w:color="auto" w:fill="FFFFFF"/>
            <w:tcMar>
              <w:top w:w="0pt" w:type="dxa"/>
              <w:end w:w="0pt" w:type="dxa"/>
            </w:tcMar>
            <w:vAlign w:val="bottom"/>
          </w:tcPr>
          <w:p w14:paraId="0E8C56C3" w14:textId="77777777" w:rsidR="00127486" w:rsidRDefault="00774AC4">
            <w:pPr>
              <w:pBdr>
                <w:top w:val="nil"/>
                <w:left w:val="nil"/>
                <w:bottom w:val="nil"/>
                <w:right w:val="nil"/>
                <w:between w:val="nil"/>
                <w:bar w:val="nil"/>
              </w:pBdr>
              <w:jc w:val="end"/>
              <w:rPr>
                <w:color w:val="000000"/>
              </w:rPr>
            </w:pPr>
            <w:r>
              <w:rPr>
                <w:color w:val="000000"/>
              </w:rPr>
              <w:t>110-112 million</w:t>
            </w:r>
          </w:p>
        </w:tc>
      </w:tr>
    </w:tbl>
    <w:p w14:paraId="66E915FD" w14:textId="77777777" w:rsidR="00127486" w:rsidRDefault="00127486">
      <w:pPr>
        <w:pBdr>
          <w:top w:val="nil"/>
          <w:left w:val="nil"/>
          <w:bottom w:val="nil"/>
          <w:right w:val="nil"/>
          <w:between w:val="nil"/>
          <w:bar w:val="nil"/>
        </w:pBdr>
        <w:rPr>
          <w:b/>
          <w:color w:val="000000"/>
        </w:rPr>
      </w:pPr>
    </w:p>
    <w:p w14:paraId="16FD777C" w14:textId="77777777" w:rsidR="00127486" w:rsidRDefault="00774AC4">
      <w:pPr>
        <w:pBdr>
          <w:top w:val="nil"/>
          <w:left w:val="nil"/>
          <w:bottom w:val="nil"/>
          <w:right w:val="nil"/>
          <w:between w:val="nil"/>
          <w:bar w:val="nil"/>
        </w:pBdr>
        <w:rPr>
          <w:b/>
          <w:color w:val="000000"/>
        </w:rPr>
      </w:pPr>
      <w:r>
        <w:rPr>
          <w:b/>
          <w:color w:val="000000"/>
        </w:rPr>
        <w:t>Quarterly Dividend and Share Repurchase Program</w:t>
      </w:r>
    </w:p>
    <w:p w14:paraId="14DD8B18" w14:textId="77777777" w:rsidR="00127486" w:rsidRDefault="00774AC4">
      <w:pPr>
        <w:pBdr>
          <w:top w:val="nil"/>
          <w:left w:val="nil"/>
          <w:bottom w:val="nil"/>
          <w:right w:val="nil"/>
          <w:between w:val="nil"/>
          <w:bar w:val="nil"/>
        </w:pBdr>
        <w:rPr>
          <w:color w:val="000000"/>
        </w:rPr>
      </w:pPr>
      <w:r>
        <w:rPr>
          <w:color w:val="000000"/>
        </w:rPr>
        <w:t>The Company also announced today that the Board of Directors approved a quarterly dividend payment of $0.04 per common share payable on December 4, 2024 to shareholders of record as of the close of business on November 20, 2024.</w:t>
      </w:r>
    </w:p>
    <w:p w14:paraId="122DD04B" w14:textId="77777777" w:rsidR="00127486" w:rsidRDefault="00774AC4">
      <w:pPr>
        <w:pBdr>
          <w:top w:val="nil"/>
          <w:left w:val="nil"/>
          <w:bottom w:val="nil"/>
          <w:right w:val="nil"/>
          <w:between w:val="nil"/>
          <w:bar w:val="nil"/>
        </w:pBdr>
        <w:rPr>
          <w:color w:val="000000"/>
        </w:rPr>
      </w:pPr>
      <w:r>
        <w:rPr>
          <w:color w:val="000000"/>
        </w:rPr>
        <w:t>During the third quarter of fiscal 2024, the Company repurchased $11.3 million under its $50 million share repurchase program. As of September 30, 2024, the Company had $38.7 million remaining available under the share repurchase program.</w:t>
      </w:r>
    </w:p>
    <w:p w14:paraId="029C860C" w14:textId="77777777" w:rsidR="00127486" w:rsidRDefault="00774AC4">
      <w:pPr>
        <w:pBdr>
          <w:top w:val="nil"/>
          <w:left w:val="nil"/>
          <w:bottom w:val="nil"/>
          <w:right w:val="nil"/>
          <w:between w:val="nil"/>
          <w:bar w:val="nil"/>
        </w:pBdr>
        <w:rPr>
          <w:b/>
          <w:color w:val="000000"/>
        </w:rPr>
      </w:pPr>
      <w:r>
        <w:rPr>
          <w:b/>
          <w:color w:val="000000"/>
        </w:rPr>
        <w:t> </w:t>
      </w:r>
    </w:p>
    <w:p w14:paraId="49CF21B2" w14:textId="77777777" w:rsidR="00127486" w:rsidRDefault="00774AC4">
      <w:pPr>
        <w:pBdr>
          <w:top w:val="nil"/>
          <w:left w:val="nil"/>
          <w:bottom w:val="nil"/>
          <w:right w:val="nil"/>
          <w:between w:val="nil"/>
          <w:bar w:val="nil"/>
        </w:pBdr>
        <w:rPr>
          <w:b/>
          <w:color w:val="000000"/>
        </w:rPr>
      </w:pPr>
      <w:r>
        <w:rPr>
          <w:b/>
          <w:color w:val="000000"/>
        </w:rPr>
        <w:t>Conference Call Details</w:t>
      </w:r>
    </w:p>
    <w:p w14:paraId="2A4C915E" w14:textId="77777777" w:rsidR="00127486" w:rsidRDefault="00774AC4">
      <w:pPr>
        <w:pBdr>
          <w:top w:val="nil"/>
          <w:left w:val="nil"/>
          <w:bottom w:val="nil"/>
          <w:right w:val="nil"/>
          <w:between w:val="nil"/>
          <w:bar w:val="nil"/>
        </w:pBdr>
        <w:rPr>
          <w:color w:val="000000"/>
        </w:rPr>
      </w:pPr>
      <w:r>
        <w:rPr>
          <w:color w:val="000000"/>
        </w:rPr>
        <w:t>A conference call to discuss the third quarter 2024 financial results is scheduled for Wednesday, October 30, 2024, at 10:00 a.m. Eastern Time. Investors and analysts interested in participating in the call are invited to dial 1-877-283-8977 (international callers please dial 1-412-542-4171) and provide the passcode 10193562 approximately 10 minutes prior to the start of the call. A live audio webcast of the conference call will be available online at https://onespaworld.com/investor-relations. A replay of the call will be available by dialing 844-512-2921 (international callers please dial 412-317-6671) and entering the passcode 10193562. The conference call replay will be available from 2:00 p.m. Eastern Time on Wednesday, October 30, 2024 until 11:59 p.m. Eastern Time on Wednesday, November 6, 2024. The Webcast replay will remain available for 90 days.</w:t>
      </w:r>
    </w:p>
    <w:p w14:paraId="56719C9D" w14:textId="77777777" w:rsidR="00127486" w:rsidRDefault="00774AC4">
      <w:pPr>
        <w:pBdr>
          <w:top w:val="nil"/>
          <w:left w:val="nil"/>
          <w:bottom w:val="nil"/>
          <w:right w:val="nil"/>
          <w:between w:val="nil"/>
          <w:bar w:val="nil"/>
        </w:pBdr>
        <w:rPr>
          <w:color w:val="000000"/>
        </w:rPr>
      </w:pPr>
      <w:r>
        <w:rPr>
          <w:color w:val="000000"/>
        </w:rPr>
        <w:t xml:space="preserve"> </w:t>
      </w:r>
    </w:p>
    <w:p w14:paraId="5F92083A" w14:textId="77777777" w:rsidR="00127486" w:rsidRDefault="00774AC4">
      <w:pPr>
        <w:pBdr>
          <w:top w:val="nil"/>
          <w:left w:val="nil"/>
          <w:bottom w:val="nil"/>
          <w:right w:val="nil"/>
          <w:between w:val="nil"/>
          <w:bar w:val="nil"/>
        </w:pBdr>
        <w:rPr>
          <w:b/>
          <w:color w:val="000000"/>
        </w:rPr>
      </w:pPr>
      <w:r>
        <w:rPr>
          <w:b/>
          <w:color w:val="000000"/>
        </w:rPr>
        <w:t>About OneSpaWorld</w:t>
      </w:r>
    </w:p>
    <w:p w14:paraId="00528712" w14:textId="77777777" w:rsidR="00127486" w:rsidRDefault="00774AC4">
      <w:pPr>
        <w:pBdr>
          <w:top w:val="nil"/>
          <w:left w:val="nil"/>
          <w:bottom w:val="nil"/>
          <w:right w:val="nil"/>
          <w:between w:val="nil"/>
          <w:bar w:val="nil"/>
        </w:pBdr>
        <w:rPr>
          <w:color w:val="000000"/>
        </w:rPr>
      </w:pPr>
      <w:r>
        <w:rPr>
          <w:color w:val="000000"/>
        </w:rPr>
        <w:t>Headquartered in Nassau, Bahamas, OneSpaWorld is one of the largest health and wellness services companies in the world. OneSpaWorld’s distinguished health and wellness centers offer guests a comprehensive suite of premium health, wellness, fitness and beauty services, treatments, and products, currently onboard 197 cruise ships and at 52 destination resorts around the world. OneSpaWorld holds the leading market position within the cruise industry segment of the international leisure market, which it has earned over six decades upon its exceptional service; expansive global recruitment, training and logistics platforms; irreplicable operating infrastructure; powerful team; and product innovation, delivering tens of millions of extraordinary guest experiences and outstanding service to its cruise line and destination resort partners.</w:t>
      </w:r>
    </w:p>
    <w:p w14:paraId="79146386" w14:textId="77777777" w:rsidR="00127486" w:rsidRDefault="00774AC4">
      <w:pPr>
        <w:pBdr>
          <w:top w:val="nil"/>
          <w:left w:val="nil"/>
          <w:bottom w:val="nil"/>
          <w:right w:val="nil"/>
          <w:between w:val="nil"/>
          <w:bar w:val="nil"/>
        </w:pBdr>
        <w:rPr>
          <w:color w:val="000000"/>
        </w:rPr>
      </w:pPr>
      <w:r>
        <w:rPr>
          <w:color w:val="000000"/>
        </w:rPr>
        <w:t xml:space="preserve">  </w:t>
      </w:r>
    </w:p>
    <w:p w14:paraId="1E3B0F68" w14:textId="77777777" w:rsidR="00127486" w:rsidRDefault="00774AC4">
      <w:pPr>
        <w:pBdr>
          <w:top w:val="nil"/>
          <w:left w:val="nil"/>
          <w:bottom w:val="nil"/>
          <w:right w:val="nil"/>
          <w:between w:val="nil"/>
          <w:bar w:val="nil"/>
        </w:pBdr>
        <w:rPr>
          <w:color w:val="000000"/>
        </w:rPr>
      </w:pPr>
      <w:r>
        <w:rPr>
          <w:color w:val="000000"/>
        </w:rPr>
        <w:t>On March 19, 2019, OneSpaWorld completed a series of mergers pursuant to which OSW Predecessor, comprised of direct and indirect subsidiaries of Steiner Leisure Ltd., and Haymaker Acquisition Corp. (“Haymaker”), a special purpose acquisition company, each became indirect wholly owned subsidiaries of OneSpaWorld (the “Business Combination”). Haymaker is the acquirer and OSW Predecessor the predecessor, whose historical results have become the historical results of OneSpaWorld.</w:t>
      </w:r>
    </w:p>
    <w:p w14:paraId="5ACAD714" w14:textId="77777777" w:rsidR="00127486" w:rsidRDefault="00774AC4">
      <w:pPr>
        <w:pBdr>
          <w:top w:val="nil"/>
          <w:left w:val="nil"/>
          <w:bottom w:val="nil"/>
          <w:right w:val="nil"/>
          <w:between w:val="nil"/>
          <w:bar w:val="nil"/>
        </w:pBdr>
        <w:rPr>
          <w:color w:val="000000"/>
        </w:rPr>
      </w:pPr>
      <w:r>
        <w:rPr>
          <w:color w:val="000000"/>
        </w:rPr>
        <w:t xml:space="preserve"> </w:t>
      </w:r>
    </w:p>
    <w:p w14:paraId="32AA135A" w14:textId="77777777" w:rsidR="00127486" w:rsidRDefault="00774AC4">
      <w:pPr>
        <w:pBdr>
          <w:top w:val="nil"/>
          <w:left w:val="nil"/>
          <w:bottom w:val="nil"/>
          <w:right w:val="nil"/>
          <w:between w:val="nil"/>
          <w:bar w:val="nil"/>
        </w:pBdr>
        <w:rPr>
          <w:b/>
          <w:color w:val="000000"/>
        </w:rPr>
      </w:pPr>
      <w:r>
        <w:rPr>
          <w:b/>
          <w:color w:val="000000"/>
        </w:rPr>
        <w:lastRenderedPageBreak/>
        <w:t>Forward-Looking Statements</w:t>
      </w:r>
    </w:p>
    <w:p w14:paraId="41B52B8D" w14:textId="77777777" w:rsidR="00127486" w:rsidRDefault="00774AC4">
      <w:pPr>
        <w:pBdr>
          <w:top w:val="nil"/>
          <w:left w:val="nil"/>
          <w:bottom w:val="nil"/>
          <w:right w:val="nil"/>
          <w:between w:val="nil"/>
          <w:bar w:val="nil"/>
        </w:pBdr>
        <w:rPr>
          <w:color w:val="000000"/>
        </w:rPr>
      </w:pPr>
      <w:r>
        <w:rPr>
          <w:color w:val="000000"/>
        </w:rPr>
        <w:t xml:space="preserve">This press release includes “forward-looking statements” within the meaning of the “safe harbor” provisions of the Private Securities Litigation Reform Act of 1995. The expectations, estimates, and projections of the Company may differ from its actual results and consequently, you should not rely on these forward-looking statements as predictions of future events. Words such as “expect,” “estimate,” “project,” “budget,” “forecast,” “anticipate,” “intend,” “plan,” “may,” “will,” “could,” “should,” “believes,” “predicts,” “potential,” “continue,” or the negative or other variations thereof and similar expressions are intended to identify such forward looking statements. These forward-looking statements include, without limitation, expectations with respect to future performance of the Company, including projected financial information (which is not audited or reviewed by the Company’s auditors), and the future plans, operations and opportunities for the Company and other statements that are not historical facts. These statements are based on the current expectations of the Company’s management and are not predictions of actual performance. These forward-looking statements involve significant risks and uncertainties that could cause the actual results to differ </w:t>
      </w:r>
    </w:p>
    <w:p w14:paraId="5E54A17A" w14:textId="77777777" w:rsidR="00127486" w:rsidRDefault="00774AC4">
      <w:pPr>
        <w:pBdr>
          <w:top w:val="nil"/>
          <w:left w:val="nil"/>
          <w:bottom w:val="nil"/>
          <w:right w:val="nil"/>
          <w:between w:val="nil"/>
          <w:bar w:val="nil"/>
        </w:pBdr>
        <w:rPr>
          <w:color w:val="000000"/>
        </w:rPr>
      </w:pPr>
      <w:r>
        <w:rPr>
          <w:color w:val="000000"/>
        </w:rPr>
        <w:t xml:space="preserve">materially from the expected results. Factors that may cause such differences include, but are not limited to: the impact of the COVID-19 pandemic on our business, operations, results of operations and financial condition, including liquidity for the foreseeable future; the demand </w:t>
      </w:r>
    </w:p>
    <w:p w14:paraId="6FC3BCAE" w14:textId="77777777" w:rsidR="00127486" w:rsidRDefault="00774AC4">
      <w:pPr>
        <w:pBdr>
          <w:top w:val="nil"/>
          <w:left w:val="nil"/>
          <w:bottom w:val="nil"/>
          <w:right w:val="nil"/>
          <w:between w:val="nil"/>
          <w:bar w:val="nil"/>
        </w:pBdr>
        <w:rPr>
          <w:color w:val="000000"/>
        </w:rPr>
      </w:pPr>
      <w:r>
        <w:rPr>
          <w:color w:val="000000"/>
        </w:rPr>
        <w:t>for the Company’s services together with the possibility that the Company may be adversely affected by other economic, business, and/or competitive factors or changes in the business environment in which the Company operates; changes in consumer preferences or the market for the Company’s services; changes in applicable laws or regulations; the availability or competition for opportunities for expansion of the Company’s business; difficulties of managing growth profitably; the loss of one or more members of the Company’s management team; loss of a major customer and other risks and uncertainties included from time to time in the Company’s reports (including all amendments to those reports) filed with the SEC. The Company cautions that the foregoing list of factors is not exclusive. You should not place undue reliance upon any forward-looking statements, which speak only as of the date made. The Company does not undertake or accept any obligation or undertaking to release publicly any updates or revisions to any forward-looking statements to reflect any change in its expectations or any change in events, conditions, or circumstances on which any such statement is based, except as required by law. These forward-looking statements should not be relied upon as representing the Company’s assessments as of any date subsequent to the date of this communication.</w:t>
      </w:r>
    </w:p>
    <w:p w14:paraId="432A469D" w14:textId="77777777" w:rsidR="00127486" w:rsidRDefault="00774AC4">
      <w:pPr>
        <w:pBdr>
          <w:top w:val="nil"/>
          <w:left w:val="nil"/>
          <w:bottom w:val="nil"/>
          <w:right w:val="nil"/>
          <w:between w:val="nil"/>
          <w:bar w:val="nil"/>
        </w:pBdr>
        <w:rPr>
          <w:b/>
          <w:color w:val="000000"/>
        </w:rPr>
      </w:pPr>
      <w:r>
        <w:rPr>
          <w:color w:val="000000"/>
        </w:rPr>
        <w:br/>
      </w:r>
      <w:r>
        <w:rPr>
          <w:b/>
          <w:color w:val="000000"/>
        </w:rPr>
        <w:t>Non-GAAP Financial Measures</w:t>
      </w:r>
    </w:p>
    <w:p w14:paraId="47E3C1FD" w14:textId="77777777" w:rsidR="00127486" w:rsidRDefault="00774AC4">
      <w:pPr>
        <w:pBdr>
          <w:top w:val="nil"/>
          <w:left w:val="nil"/>
          <w:bottom w:val="nil"/>
          <w:right w:val="nil"/>
          <w:between w:val="nil"/>
          <w:bar w:val="nil"/>
        </w:pBdr>
        <w:rPr>
          <w:color w:val="000000"/>
        </w:rPr>
      </w:pPr>
      <w:r>
        <w:rPr>
          <w:color w:val="000000"/>
        </w:rPr>
        <w:t>We refer to certain financial measures that are not recognized under U.S. generally accepted accounting principles (“GAAP”). Please see “Note Regarding Non-GAAP Financial Information” and “Reconciliation of GAAP to Non-GAAP Financial Information” below for additional information and a reconciliation of the non-GAAP financial measures to the most comparable GAAP financial measures.</w:t>
      </w:r>
    </w:p>
    <w:p w14:paraId="0795CF4B" w14:textId="77777777" w:rsidR="00127486" w:rsidRDefault="00774AC4">
      <w:pPr>
        <w:keepNext/>
        <w:keepLines/>
        <w:pBdr>
          <w:top w:val="nil"/>
          <w:left w:val="nil"/>
          <w:bottom w:val="nil"/>
          <w:right w:val="nil"/>
          <w:between w:val="nil"/>
          <w:bar w:val="nil"/>
        </w:pBdr>
        <w:spacing w:before="6pt"/>
        <w:jc w:val="center"/>
        <w:rPr>
          <w:b/>
          <w:color w:val="000000"/>
        </w:rPr>
      </w:pPr>
      <w:r>
        <w:rPr>
          <w:b/>
          <w:color w:val="000000"/>
        </w:rPr>
        <w:lastRenderedPageBreak/>
        <w:t>ONESPAWORLD HOLDINGS LIMITED AND SUBSIDIARIES</w:t>
      </w:r>
    </w:p>
    <w:p w14:paraId="193E358F" w14:textId="77777777" w:rsidR="00127486" w:rsidRDefault="00774AC4">
      <w:pPr>
        <w:keepNext/>
        <w:keepLines/>
        <w:pBdr>
          <w:top w:val="nil"/>
          <w:left w:val="nil"/>
          <w:bottom w:val="nil"/>
          <w:right w:val="nil"/>
          <w:between w:val="nil"/>
          <w:bar w:val="nil"/>
        </w:pBdr>
        <w:jc w:val="center"/>
        <w:rPr>
          <w:b/>
          <w:color w:val="000000"/>
        </w:rPr>
      </w:pPr>
      <w:r>
        <w:rPr>
          <w:b/>
          <w:color w:val="000000"/>
        </w:rPr>
        <w:t>CONDENSED CONSOLIDATED STATEMENTS OF OPERATIONS</w:t>
      </w:r>
    </w:p>
    <w:p w14:paraId="0299631A" w14:textId="77777777" w:rsidR="00127486" w:rsidRDefault="00774AC4">
      <w:pPr>
        <w:keepNext/>
        <w:keepLines/>
        <w:pBdr>
          <w:top w:val="nil"/>
          <w:left w:val="nil"/>
          <w:bottom w:val="nil"/>
          <w:right w:val="nil"/>
          <w:between w:val="nil"/>
          <w:bar w:val="nil"/>
        </w:pBdr>
        <w:jc w:val="center"/>
        <w:rPr>
          <w:b/>
          <w:color w:val="000000"/>
        </w:rPr>
      </w:pPr>
      <w:r>
        <w:rPr>
          <w:b/>
          <w:color w:val="000000"/>
        </w:rPr>
        <w:t>(UNAUDITED)</w:t>
      </w:r>
    </w:p>
    <w:p w14:paraId="517BA01B" w14:textId="77777777" w:rsidR="00127486" w:rsidRDefault="00774AC4">
      <w:pPr>
        <w:keepNext/>
        <w:keepLines/>
        <w:pBdr>
          <w:top w:val="nil"/>
          <w:left w:val="nil"/>
          <w:bottom w:val="nil"/>
          <w:right w:val="nil"/>
          <w:between w:val="nil"/>
          <w:bar w:val="nil"/>
        </w:pBdr>
        <w:jc w:val="center"/>
        <w:rPr>
          <w:b/>
          <w:color w:val="000000"/>
        </w:rPr>
      </w:pPr>
      <w:r>
        <w:rPr>
          <w:b/>
          <w:color w:val="000000"/>
        </w:rPr>
        <w:t>(in thousands, except per share data)</w:t>
      </w:r>
    </w:p>
    <w:p w14:paraId="0EBA067A" w14:textId="77777777" w:rsidR="00127486" w:rsidRDefault="00127486">
      <w:pPr>
        <w:keepNext/>
        <w:keepLines/>
        <w:pBdr>
          <w:top w:val="nil"/>
          <w:left w:val="nil"/>
          <w:bottom w:val="nil"/>
          <w:right w:val="nil"/>
          <w:between w:val="nil"/>
          <w:bar w:val="nil"/>
        </w:pBdr>
        <w:rPr>
          <w:b/>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3561"/>
        <w:gridCol w:w="93"/>
        <w:gridCol w:w="100"/>
        <w:gridCol w:w="650"/>
        <w:gridCol w:w="87"/>
        <w:gridCol w:w="93"/>
        <w:gridCol w:w="100"/>
        <w:gridCol w:w="650"/>
        <w:gridCol w:w="87"/>
        <w:gridCol w:w="93"/>
        <w:gridCol w:w="132"/>
        <w:gridCol w:w="657"/>
        <w:gridCol w:w="93"/>
        <w:gridCol w:w="93"/>
        <w:gridCol w:w="198"/>
        <w:gridCol w:w="591"/>
        <w:gridCol w:w="234"/>
        <w:gridCol w:w="78"/>
        <w:gridCol w:w="100"/>
        <w:gridCol w:w="707"/>
        <w:gridCol w:w="94"/>
        <w:gridCol w:w="94"/>
        <w:gridCol w:w="100"/>
        <w:gridCol w:w="650"/>
        <w:gridCol w:w="89"/>
        <w:gridCol w:w="94"/>
        <w:gridCol w:w="132"/>
        <w:gridCol w:w="657"/>
        <w:gridCol w:w="95"/>
        <w:gridCol w:w="95"/>
        <w:gridCol w:w="158"/>
        <w:gridCol w:w="631"/>
        <w:gridCol w:w="234"/>
      </w:tblGrid>
      <w:tr w:rsidR="00127486" w14:paraId="538E4FBB" w14:textId="77777777">
        <w:trPr>
          <w:jc w:val="center"/>
        </w:trPr>
        <w:tc>
          <w:tcPr>
            <w:tcW w:w="29.0%" w:type="pct"/>
            <w:tcBorders>
              <w:top w:val="nil"/>
              <w:start w:val="nil"/>
              <w:bottom w:val="nil"/>
              <w:end w:val="nil"/>
            </w:tcBorders>
            <w:shd w:val="clear" w:color="auto" w:fill="FFFFFF"/>
            <w:tcMar>
              <w:top w:w="0pt" w:type="dxa"/>
              <w:end w:w="0pt" w:type="dxa"/>
            </w:tcMar>
            <w:vAlign w:val="bottom"/>
          </w:tcPr>
          <w:p w14:paraId="1197388F"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71618F4D" w14:textId="77777777" w:rsidR="00127486" w:rsidRDefault="00127486">
            <w:pPr>
              <w:keepNext/>
              <w:pBdr>
                <w:top w:val="nil"/>
                <w:left w:val="nil"/>
                <w:bottom w:val="nil"/>
                <w:right w:val="nil"/>
                <w:between w:val="nil"/>
                <w:bar w:val="nil"/>
              </w:pBdr>
              <w:jc w:val="center"/>
              <w:rPr>
                <w:b/>
                <w:color w:val="000000"/>
              </w:rPr>
            </w:pPr>
          </w:p>
        </w:tc>
        <w:tc>
          <w:tcPr>
            <w:tcW w:w="0pt" w:type="dxa"/>
            <w:gridSpan w:val="14"/>
            <w:tcBorders>
              <w:top w:val="nil"/>
              <w:start w:val="nil"/>
              <w:bottom w:val="single" w:sz="4" w:space="0" w:color="000000"/>
              <w:end w:val="nil"/>
            </w:tcBorders>
            <w:shd w:val="clear" w:color="auto" w:fill="FFFFFF"/>
            <w:tcMar>
              <w:top w:w="0pt" w:type="dxa"/>
              <w:end w:w="0pt" w:type="dxa"/>
            </w:tcMar>
            <w:vAlign w:val="bottom"/>
          </w:tcPr>
          <w:p w14:paraId="46C37682" w14:textId="77777777" w:rsidR="00127486" w:rsidRDefault="00774AC4">
            <w:pPr>
              <w:keepNext/>
              <w:pBdr>
                <w:top w:val="nil"/>
                <w:left w:val="nil"/>
                <w:bottom w:val="nil"/>
                <w:right w:val="nil"/>
                <w:between w:val="nil"/>
                <w:bar w:val="nil"/>
              </w:pBdr>
              <w:jc w:val="center"/>
              <w:rPr>
                <w:b/>
                <w:color w:val="000000"/>
              </w:rPr>
            </w:pPr>
            <w:r>
              <w:rPr>
                <w:b/>
                <w:color w:val="000000"/>
              </w:rPr>
              <w:t>Three Months Ended September 30,</w:t>
            </w:r>
          </w:p>
        </w:tc>
        <w:tc>
          <w:tcPr>
            <w:tcW w:w="2.0%" w:type="pct"/>
            <w:tcBorders>
              <w:top w:val="nil"/>
              <w:start w:val="nil"/>
              <w:bottom w:val="nil"/>
              <w:end w:val="nil"/>
            </w:tcBorders>
            <w:shd w:val="clear" w:color="auto" w:fill="FFFFFF"/>
            <w:tcMar>
              <w:top w:w="0pt" w:type="dxa"/>
              <w:end w:w="0pt" w:type="dxa"/>
            </w:tcMar>
            <w:vAlign w:val="bottom"/>
          </w:tcPr>
          <w:p w14:paraId="53A624AE"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27D9FDAE" w14:textId="77777777" w:rsidR="00127486" w:rsidRDefault="00127486">
            <w:pPr>
              <w:keepNext/>
              <w:pBdr>
                <w:top w:val="nil"/>
                <w:left w:val="nil"/>
                <w:bottom w:val="nil"/>
                <w:right w:val="nil"/>
                <w:between w:val="nil"/>
                <w:bar w:val="nil"/>
              </w:pBdr>
              <w:jc w:val="center"/>
              <w:rPr>
                <w:b/>
                <w:color w:val="000000"/>
              </w:rPr>
            </w:pPr>
          </w:p>
        </w:tc>
        <w:tc>
          <w:tcPr>
            <w:tcW w:w="0pt" w:type="dxa"/>
            <w:gridSpan w:val="14"/>
            <w:tcBorders>
              <w:top w:val="nil"/>
              <w:start w:val="nil"/>
              <w:bottom w:val="single" w:sz="4" w:space="0" w:color="000000"/>
              <w:end w:val="nil"/>
            </w:tcBorders>
            <w:shd w:val="clear" w:color="auto" w:fill="FFFFFF"/>
            <w:tcMar>
              <w:top w:w="0pt" w:type="dxa"/>
              <w:end w:w="0pt" w:type="dxa"/>
            </w:tcMar>
            <w:vAlign w:val="bottom"/>
          </w:tcPr>
          <w:p w14:paraId="70E5C736" w14:textId="77777777" w:rsidR="00127486" w:rsidRDefault="00774AC4">
            <w:pPr>
              <w:keepNext/>
              <w:pBdr>
                <w:top w:val="nil"/>
                <w:left w:val="nil"/>
                <w:bottom w:val="nil"/>
                <w:right w:val="nil"/>
                <w:between w:val="nil"/>
                <w:bar w:val="nil"/>
              </w:pBdr>
              <w:jc w:val="center"/>
              <w:rPr>
                <w:b/>
                <w:color w:val="000000"/>
              </w:rPr>
            </w:pPr>
            <w:r>
              <w:rPr>
                <w:b/>
                <w:color w:val="000000"/>
              </w:rPr>
              <w:t>Nine Months Ended September 30,</w:t>
            </w:r>
          </w:p>
        </w:tc>
        <w:tc>
          <w:tcPr>
            <w:tcW w:w="2.0%" w:type="pct"/>
            <w:tcBorders>
              <w:top w:val="nil"/>
              <w:start w:val="nil"/>
              <w:bottom w:val="nil"/>
              <w:end w:val="nil"/>
            </w:tcBorders>
            <w:shd w:val="clear" w:color="auto" w:fill="FFFFFF"/>
            <w:tcMar>
              <w:top w:w="0pt" w:type="dxa"/>
              <w:end w:w="0pt" w:type="dxa"/>
            </w:tcMar>
            <w:vAlign w:val="bottom"/>
          </w:tcPr>
          <w:p w14:paraId="3A185C00" w14:textId="77777777" w:rsidR="00127486" w:rsidRDefault="00127486">
            <w:pPr>
              <w:keepNext/>
              <w:pBdr>
                <w:top w:val="nil"/>
                <w:left w:val="nil"/>
                <w:bottom w:val="nil"/>
                <w:right w:val="nil"/>
                <w:between w:val="nil"/>
                <w:bar w:val="nil"/>
              </w:pBdr>
              <w:jc w:val="center"/>
              <w:rPr>
                <w:b/>
                <w:color w:val="000000"/>
              </w:rPr>
            </w:pPr>
          </w:p>
        </w:tc>
      </w:tr>
      <w:tr w:rsidR="00127486" w14:paraId="1945DA6A" w14:textId="77777777">
        <w:trPr>
          <w:jc w:val="center"/>
        </w:trPr>
        <w:tc>
          <w:tcPr>
            <w:tcW w:w="29.0%" w:type="pct"/>
            <w:tcBorders>
              <w:top w:val="nil"/>
              <w:start w:val="nil"/>
              <w:bottom w:val="nil"/>
              <w:end w:val="nil"/>
            </w:tcBorders>
            <w:shd w:val="clear" w:color="auto" w:fill="FFFFFF"/>
            <w:tcMar>
              <w:top w:w="0pt" w:type="dxa"/>
              <w:end w:w="0pt" w:type="dxa"/>
            </w:tcMar>
            <w:vAlign w:val="bottom"/>
          </w:tcPr>
          <w:p w14:paraId="159589B6"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24D0B740"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7612EB90"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EE3E0EF"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173900C7"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00DF7E81"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1904D4C9"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6963E627"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38816848" w14:textId="77777777" w:rsidR="00127486" w:rsidRDefault="00774AC4">
            <w:pPr>
              <w:keepNext/>
              <w:pBdr>
                <w:top w:val="nil"/>
                <w:left w:val="nil"/>
                <w:bottom w:val="nil"/>
                <w:right w:val="nil"/>
                <w:between w:val="nil"/>
                <w:bar w:val="nil"/>
              </w:pBdr>
              <w:jc w:val="center"/>
              <w:rPr>
                <w:b/>
                <w:color w:val="000000"/>
              </w:rPr>
            </w:pPr>
            <w:r>
              <w:rPr>
                <w:b/>
                <w:color w:val="000000"/>
              </w:rPr>
              <w:t>$</w:t>
            </w:r>
          </w:p>
        </w:tc>
        <w:tc>
          <w:tcPr>
            <w:tcW w:w="1.0%" w:type="pct"/>
            <w:tcBorders>
              <w:top w:val="nil"/>
              <w:start w:val="nil"/>
              <w:bottom w:val="nil"/>
              <w:end w:val="nil"/>
            </w:tcBorders>
            <w:shd w:val="clear" w:color="auto" w:fill="FFFFFF"/>
            <w:tcMar>
              <w:top w:w="0pt" w:type="dxa"/>
              <w:end w:w="0pt" w:type="dxa"/>
            </w:tcMar>
            <w:vAlign w:val="bottom"/>
          </w:tcPr>
          <w:p w14:paraId="578A68EC"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73E80C9C"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2838A593" w14:textId="77777777" w:rsidR="00127486" w:rsidRDefault="00774AC4">
            <w:pPr>
              <w:keepNext/>
              <w:pBdr>
                <w:top w:val="nil"/>
                <w:left w:val="nil"/>
                <w:bottom w:val="nil"/>
                <w:right w:val="nil"/>
                <w:between w:val="nil"/>
                <w:bar w:val="nil"/>
              </w:pBdr>
              <w:jc w:val="center"/>
              <w:rPr>
                <w:b/>
                <w:color w:val="000000"/>
              </w:rPr>
            </w:pPr>
            <w:r>
              <w:rPr>
                <w:b/>
                <w:color w:val="000000"/>
              </w:rPr>
              <w:t>%</w:t>
            </w:r>
          </w:p>
        </w:tc>
        <w:tc>
          <w:tcPr>
            <w:tcW w:w="2.0%" w:type="pct"/>
            <w:tcBorders>
              <w:top w:val="nil"/>
              <w:start w:val="nil"/>
              <w:bottom w:val="nil"/>
              <w:end w:val="nil"/>
            </w:tcBorders>
            <w:shd w:val="clear" w:color="auto" w:fill="FFFFFF"/>
            <w:tcMar>
              <w:top w:w="0pt" w:type="dxa"/>
              <w:end w:w="0pt" w:type="dxa"/>
            </w:tcMar>
            <w:vAlign w:val="bottom"/>
          </w:tcPr>
          <w:p w14:paraId="2034B745"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216794C1"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1DC27CEB"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93EFDD1"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109C087B"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4CFE0A15" w14:textId="77777777" w:rsidR="00127486" w:rsidRDefault="00127486">
            <w:pPr>
              <w:keepNext/>
              <w:pBdr>
                <w:top w:val="nil"/>
                <w:left w:val="nil"/>
                <w:bottom w:val="nil"/>
                <w:right w:val="nil"/>
                <w:between w:val="nil"/>
                <w:bar w:val="nil"/>
              </w:pBdr>
              <w:jc w:val="center"/>
              <w:rPr>
                <w:rFonts w:ascii="Calibri" w:eastAsia="Calibri" w:hAnsi="Calibri" w:cs="Calibri"/>
                <w:b/>
                <w:color w:val="000000"/>
              </w:rPr>
            </w:pPr>
          </w:p>
        </w:tc>
        <w:tc>
          <w:tcPr>
            <w:tcW w:w="1.0%" w:type="pct"/>
            <w:tcBorders>
              <w:top w:val="nil"/>
              <w:start w:val="nil"/>
              <w:bottom w:val="nil"/>
              <w:end w:val="nil"/>
            </w:tcBorders>
            <w:shd w:val="clear" w:color="auto" w:fill="FFFFFF"/>
            <w:tcMar>
              <w:top w:w="0pt" w:type="dxa"/>
              <w:end w:w="0pt" w:type="dxa"/>
            </w:tcMar>
            <w:vAlign w:val="bottom"/>
          </w:tcPr>
          <w:p w14:paraId="48D5B8B2" w14:textId="77777777" w:rsidR="00127486" w:rsidRDefault="00127486">
            <w:pPr>
              <w:keepNext/>
              <w:pBdr>
                <w:top w:val="nil"/>
                <w:left w:val="nil"/>
                <w:bottom w:val="nil"/>
                <w:right w:val="nil"/>
                <w:between w:val="nil"/>
                <w:bar w:val="nil"/>
              </w:pBdr>
              <w:jc w:val="center"/>
              <w:rPr>
                <w:rFonts w:ascii="Calibri" w:eastAsia="Calibri" w:hAnsi="Calibri" w:cs="Calibri"/>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4A1B622D"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17922633" w14:textId="77777777" w:rsidR="00127486" w:rsidRDefault="00774AC4">
            <w:pPr>
              <w:keepNext/>
              <w:pBdr>
                <w:top w:val="nil"/>
                <w:left w:val="nil"/>
                <w:bottom w:val="nil"/>
                <w:right w:val="nil"/>
                <w:between w:val="nil"/>
                <w:bar w:val="nil"/>
              </w:pBdr>
              <w:jc w:val="center"/>
              <w:rPr>
                <w:b/>
                <w:color w:val="000000"/>
              </w:rPr>
            </w:pPr>
            <w:r>
              <w:rPr>
                <w:b/>
                <w:color w:val="000000"/>
              </w:rPr>
              <w:t>$</w:t>
            </w:r>
          </w:p>
        </w:tc>
        <w:tc>
          <w:tcPr>
            <w:tcW w:w="1.0%" w:type="pct"/>
            <w:tcBorders>
              <w:top w:val="nil"/>
              <w:start w:val="nil"/>
              <w:bottom w:val="nil"/>
              <w:end w:val="nil"/>
            </w:tcBorders>
            <w:shd w:val="clear" w:color="auto" w:fill="FFFFFF"/>
            <w:tcMar>
              <w:top w:w="0pt" w:type="dxa"/>
              <w:end w:w="0pt" w:type="dxa"/>
            </w:tcMar>
            <w:vAlign w:val="bottom"/>
          </w:tcPr>
          <w:p w14:paraId="5CD041CD"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3C79360E"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111B9619" w14:textId="77777777" w:rsidR="00127486" w:rsidRDefault="00774AC4">
            <w:pPr>
              <w:keepNext/>
              <w:pBdr>
                <w:top w:val="nil"/>
                <w:left w:val="nil"/>
                <w:bottom w:val="nil"/>
                <w:right w:val="nil"/>
                <w:between w:val="nil"/>
                <w:bar w:val="nil"/>
              </w:pBdr>
              <w:jc w:val="center"/>
              <w:rPr>
                <w:b/>
                <w:color w:val="000000"/>
              </w:rPr>
            </w:pPr>
            <w:r>
              <w:rPr>
                <w:b/>
                <w:color w:val="000000"/>
              </w:rPr>
              <w:t>%</w:t>
            </w:r>
          </w:p>
        </w:tc>
        <w:tc>
          <w:tcPr>
            <w:tcW w:w="2.0%" w:type="pct"/>
            <w:tcBorders>
              <w:top w:val="nil"/>
              <w:start w:val="nil"/>
              <w:bottom w:val="nil"/>
              <w:end w:val="nil"/>
            </w:tcBorders>
            <w:shd w:val="clear" w:color="auto" w:fill="FFFFFF"/>
            <w:tcMar>
              <w:top w:w="0pt" w:type="dxa"/>
              <w:end w:w="0pt" w:type="dxa"/>
            </w:tcMar>
            <w:vAlign w:val="bottom"/>
          </w:tcPr>
          <w:p w14:paraId="6A59FCD8" w14:textId="77777777" w:rsidR="00127486" w:rsidRDefault="00127486">
            <w:pPr>
              <w:keepNext/>
              <w:pBdr>
                <w:top w:val="nil"/>
                <w:left w:val="nil"/>
                <w:bottom w:val="nil"/>
                <w:right w:val="nil"/>
                <w:between w:val="nil"/>
                <w:bar w:val="nil"/>
              </w:pBdr>
              <w:jc w:val="center"/>
              <w:rPr>
                <w:b/>
                <w:color w:val="000000"/>
              </w:rPr>
            </w:pPr>
          </w:p>
        </w:tc>
      </w:tr>
      <w:tr w:rsidR="00127486" w14:paraId="59A0FEE4" w14:textId="77777777">
        <w:trPr>
          <w:jc w:val="center"/>
        </w:trPr>
        <w:tc>
          <w:tcPr>
            <w:tcW w:w="29.0%" w:type="pct"/>
            <w:tcBorders>
              <w:top w:val="nil"/>
              <w:start w:val="nil"/>
              <w:bottom w:val="nil"/>
              <w:end w:val="nil"/>
            </w:tcBorders>
            <w:shd w:val="clear" w:color="auto" w:fill="FFFFFF"/>
            <w:tcMar>
              <w:top w:w="0pt" w:type="dxa"/>
              <w:end w:w="0pt" w:type="dxa"/>
            </w:tcMar>
            <w:vAlign w:val="bottom"/>
          </w:tcPr>
          <w:p w14:paraId="27D8D639"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49F07A6"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3F534F6"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10FD8A0D"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69A5CF8A"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917D187" w14:textId="77777777" w:rsidR="00127486" w:rsidRDefault="00774AC4">
            <w:pPr>
              <w:keepNext/>
              <w:pBdr>
                <w:top w:val="nil"/>
                <w:left w:val="nil"/>
                <w:bottom w:val="nil"/>
                <w:right w:val="nil"/>
                <w:between w:val="nil"/>
                <w:bar w:val="nil"/>
              </w:pBdr>
              <w:jc w:val="center"/>
              <w:rPr>
                <w:b/>
                <w:color w:val="000000"/>
              </w:rPr>
            </w:pPr>
            <w:r>
              <w:rPr>
                <w:b/>
                <w:color w:val="000000"/>
              </w:rPr>
              <w:t>2023 (1)</w:t>
            </w:r>
          </w:p>
        </w:tc>
        <w:tc>
          <w:tcPr>
            <w:tcW w:w="1.0%" w:type="pct"/>
            <w:tcBorders>
              <w:top w:val="nil"/>
              <w:start w:val="nil"/>
              <w:bottom w:val="nil"/>
              <w:end w:val="nil"/>
            </w:tcBorders>
            <w:shd w:val="clear" w:color="auto" w:fill="FFFFFF"/>
            <w:tcMar>
              <w:top w:w="0pt" w:type="dxa"/>
              <w:end w:w="0pt" w:type="dxa"/>
            </w:tcMar>
            <w:vAlign w:val="bottom"/>
          </w:tcPr>
          <w:p w14:paraId="41CDED34"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1411B078"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05ABB780" w14:textId="77777777" w:rsidR="00127486" w:rsidRDefault="00774AC4">
            <w:pPr>
              <w:keepNext/>
              <w:pBdr>
                <w:top w:val="nil"/>
                <w:left w:val="nil"/>
                <w:bottom w:val="nil"/>
                <w:right w:val="nil"/>
                <w:between w:val="nil"/>
                <w:bar w:val="nil"/>
              </w:pBdr>
              <w:jc w:val="center"/>
              <w:rPr>
                <w:b/>
                <w:color w:val="000000"/>
              </w:rPr>
            </w:pPr>
            <w:r>
              <w:rPr>
                <w:b/>
                <w:color w:val="000000"/>
              </w:rPr>
              <w:t>Inc/(Dec)</w:t>
            </w:r>
          </w:p>
        </w:tc>
        <w:tc>
          <w:tcPr>
            <w:tcW w:w="1.0%" w:type="pct"/>
            <w:tcBorders>
              <w:top w:val="nil"/>
              <w:start w:val="nil"/>
              <w:bottom w:val="nil"/>
              <w:end w:val="nil"/>
            </w:tcBorders>
            <w:shd w:val="clear" w:color="auto" w:fill="FFFFFF"/>
            <w:tcMar>
              <w:top w:w="0pt" w:type="dxa"/>
              <w:end w:w="0pt" w:type="dxa"/>
            </w:tcMar>
            <w:vAlign w:val="bottom"/>
          </w:tcPr>
          <w:p w14:paraId="27AB5D0D"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741D945C"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2DD1890E" w14:textId="77777777" w:rsidR="00127486" w:rsidRDefault="00774AC4">
            <w:pPr>
              <w:keepNext/>
              <w:pBdr>
                <w:top w:val="nil"/>
                <w:left w:val="nil"/>
                <w:bottom w:val="nil"/>
                <w:right w:val="nil"/>
                <w:between w:val="nil"/>
                <w:bar w:val="nil"/>
              </w:pBdr>
              <w:jc w:val="center"/>
              <w:rPr>
                <w:b/>
                <w:color w:val="000000"/>
              </w:rPr>
            </w:pPr>
            <w:r>
              <w:rPr>
                <w:b/>
                <w:color w:val="000000"/>
              </w:rPr>
              <w:t>Inc/(Dec)</w:t>
            </w:r>
          </w:p>
        </w:tc>
        <w:tc>
          <w:tcPr>
            <w:tcW w:w="2.0%" w:type="pct"/>
            <w:tcBorders>
              <w:top w:val="nil"/>
              <w:start w:val="nil"/>
              <w:bottom w:val="nil"/>
              <w:end w:val="nil"/>
            </w:tcBorders>
            <w:shd w:val="clear" w:color="auto" w:fill="FFFFFF"/>
            <w:tcMar>
              <w:top w:w="0pt" w:type="dxa"/>
              <w:end w:w="0pt" w:type="dxa"/>
            </w:tcMar>
            <w:vAlign w:val="bottom"/>
          </w:tcPr>
          <w:p w14:paraId="5A83ACD6"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088A63EA"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027B723"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4EA99D38"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5C014F93"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9569943" w14:textId="77777777" w:rsidR="00127486" w:rsidRDefault="00774AC4">
            <w:pPr>
              <w:keepNext/>
              <w:pBdr>
                <w:top w:val="nil"/>
                <w:left w:val="nil"/>
                <w:bottom w:val="nil"/>
                <w:right w:val="nil"/>
                <w:between w:val="nil"/>
                <w:bar w:val="nil"/>
              </w:pBdr>
              <w:jc w:val="center"/>
              <w:rPr>
                <w:b/>
                <w:color w:val="000000"/>
              </w:rPr>
            </w:pPr>
            <w:r>
              <w:rPr>
                <w:b/>
                <w:color w:val="000000"/>
              </w:rPr>
              <w:t>2023 (2)</w:t>
            </w:r>
          </w:p>
        </w:tc>
        <w:tc>
          <w:tcPr>
            <w:tcW w:w="1.0%" w:type="pct"/>
            <w:tcBorders>
              <w:top w:val="nil"/>
              <w:start w:val="nil"/>
              <w:bottom w:val="nil"/>
              <w:end w:val="nil"/>
            </w:tcBorders>
            <w:shd w:val="clear" w:color="auto" w:fill="FFFFFF"/>
            <w:tcMar>
              <w:top w:w="0pt" w:type="dxa"/>
              <w:end w:w="0pt" w:type="dxa"/>
            </w:tcMar>
            <w:vAlign w:val="bottom"/>
          </w:tcPr>
          <w:p w14:paraId="4A427788"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72F06E3A"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0CC18E66" w14:textId="77777777" w:rsidR="00127486" w:rsidRDefault="00774AC4">
            <w:pPr>
              <w:keepNext/>
              <w:pBdr>
                <w:top w:val="nil"/>
                <w:left w:val="nil"/>
                <w:bottom w:val="nil"/>
                <w:right w:val="nil"/>
                <w:between w:val="nil"/>
                <w:bar w:val="nil"/>
              </w:pBdr>
              <w:jc w:val="center"/>
              <w:rPr>
                <w:b/>
                <w:color w:val="000000"/>
              </w:rPr>
            </w:pPr>
            <w:r>
              <w:rPr>
                <w:b/>
                <w:color w:val="000000"/>
              </w:rPr>
              <w:t>Inc/(Dec)</w:t>
            </w:r>
          </w:p>
        </w:tc>
        <w:tc>
          <w:tcPr>
            <w:tcW w:w="1.0%" w:type="pct"/>
            <w:tcBorders>
              <w:top w:val="nil"/>
              <w:start w:val="nil"/>
              <w:bottom w:val="nil"/>
              <w:end w:val="nil"/>
            </w:tcBorders>
            <w:shd w:val="clear" w:color="auto" w:fill="FFFFFF"/>
            <w:tcMar>
              <w:top w:w="0pt" w:type="dxa"/>
              <w:end w:w="0pt" w:type="dxa"/>
            </w:tcMar>
            <w:vAlign w:val="bottom"/>
          </w:tcPr>
          <w:p w14:paraId="7880A51C"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7A4B1D01" w14:textId="77777777" w:rsidR="00127486" w:rsidRDefault="00127486">
            <w:pPr>
              <w:keepNext/>
              <w:pBdr>
                <w:top w:val="nil"/>
                <w:left w:val="nil"/>
                <w:bottom w:val="nil"/>
                <w:right w:val="nil"/>
                <w:between w:val="nil"/>
                <w:bar w:val="nil"/>
              </w:pBdr>
              <w:jc w:val="cente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2EA496B1" w14:textId="77777777" w:rsidR="00127486" w:rsidRDefault="00774AC4">
            <w:pPr>
              <w:keepNext/>
              <w:pBdr>
                <w:top w:val="nil"/>
                <w:left w:val="nil"/>
                <w:bottom w:val="nil"/>
                <w:right w:val="nil"/>
                <w:between w:val="nil"/>
                <w:bar w:val="nil"/>
              </w:pBdr>
              <w:jc w:val="center"/>
              <w:rPr>
                <w:b/>
                <w:color w:val="000000"/>
              </w:rPr>
            </w:pPr>
            <w:r>
              <w:rPr>
                <w:b/>
                <w:color w:val="000000"/>
              </w:rPr>
              <w:t>Inc/(Dec)</w:t>
            </w:r>
          </w:p>
        </w:tc>
        <w:tc>
          <w:tcPr>
            <w:tcW w:w="2.0%" w:type="pct"/>
            <w:tcBorders>
              <w:top w:val="nil"/>
              <w:start w:val="nil"/>
              <w:bottom w:val="nil"/>
              <w:end w:val="nil"/>
            </w:tcBorders>
            <w:shd w:val="clear" w:color="auto" w:fill="FFFFFF"/>
            <w:tcMar>
              <w:top w:w="0pt" w:type="dxa"/>
              <w:end w:w="0pt" w:type="dxa"/>
            </w:tcMar>
            <w:vAlign w:val="bottom"/>
          </w:tcPr>
          <w:p w14:paraId="7B35CA5B" w14:textId="77777777" w:rsidR="00127486" w:rsidRDefault="00127486">
            <w:pPr>
              <w:keepNext/>
              <w:pBdr>
                <w:top w:val="nil"/>
                <w:left w:val="nil"/>
                <w:bottom w:val="nil"/>
                <w:right w:val="nil"/>
                <w:between w:val="nil"/>
                <w:bar w:val="nil"/>
              </w:pBdr>
              <w:jc w:val="center"/>
              <w:rPr>
                <w:b/>
                <w:color w:val="000000"/>
              </w:rPr>
            </w:pPr>
          </w:p>
        </w:tc>
      </w:tr>
      <w:tr w:rsidR="00127486" w14:paraId="21B01C89" w14:textId="77777777">
        <w:trPr>
          <w:jc w:val="center"/>
        </w:trPr>
        <w:tc>
          <w:tcPr>
            <w:tcW w:w="29.0%" w:type="pct"/>
            <w:tcBorders>
              <w:top w:val="nil"/>
              <w:start w:val="nil"/>
              <w:bottom w:val="nil"/>
              <w:end w:val="nil"/>
            </w:tcBorders>
            <w:shd w:val="clear" w:color="auto" w:fill="CFF0FC"/>
            <w:tcMar>
              <w:top w:w="0pt" w:type="dxa"/>
              <w:end w:w="0pt" w:type="dxa"/>
            </w:tcMar>
          </w:tcPr>
          <w:p w14:paraId="105F5828" w14:textId="77777777" w:rsidR="00127486" w:rsidRDefault="00774AC4">
            <w:pPr>
              <w:keepNext/>
              <w:pBdr>
                <w:top w:val="nil"/>
                <w:left w:val="nil"/>
                <w:bottom w:val="nil"/>
                <w:right w:val="nil"/>
                <w:between w:val="nil"/>
                <w:bar w:val="nil"/>
              </w:pBdr>
              <w:rPr>
                <w:b/>
                <w:color w:val="000000"/>
              </w:rPr>
            </w:pPr>
            <w:r>
              <w:rPr>
                <w:b/>
                <w:color w:val="000000"/>
              </w:rPr>
              <w:t>REVENUES:</w:t>
            </w:r>
          </w:p>
        </w:tc>
        <w:tc>
          <w:tcPr>
            <w:tcW w:w="1.0%" w:type="pct"/>
            <w:tcBorders>
              <w:top w:val="nil"/>
              <w:start w:val="nil"/>
              <w:bottom w:val="nil"/>
              <w:end w:val="nil"/>
            </w:tcBorders>
            <w:shd w:val="clear" w:color="auto" w:fill="CFF0FC"/>
            <w:tcMar>
              <w:top w:w="0pt" w:type="dxa"/>
              <w:end w:w="0pt" w:type="dxa"/>
            </w:tcMar>
            <w:vAlign w:val="bottom"/>
          </w:tcPr>
          <w:p w14:paraId="34C5BC84"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20DDE075"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AF8AD6F"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227FB9"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138AB48D"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B3D3E9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798127C"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7009E5C7"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C0EF1D"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2A2140F"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4EE86C33"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458BB7F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C1D7DF6"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2760A2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57148F2"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085BA3"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59B0291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25765A"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3A4577"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487E037"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BB16CBB"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0A5181A"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189A72F1"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783844B0" w14:textId="77777777" w:rsidR="00127486" w:rsidRDefault="00127486">
            <w:pPr>
              <w:keepNext/>
              <w:pBdr>
                <w:top w:val="nil"/>
                <w:left w:val="nil"/>
                <w:bottom w:val="nil"/>
                <w:right w:val="nil"/>
                <w:between w:val="nil"/>
                <w:bar w:val="nil"/>
              </w:pBdr>
              <w:jc w:val="end"/>
              <w:rPr>
                <w:color w:val="000000"/>
              </w:rPr>
            </w:pPr>
          </w:p>
        </w:tc>
      </w:tr>
      <w:tr w:rsidR="00774AC4" w14:paraId="290A86DA" w14:textId="77777777">
        <w:trPr>
          <w:jc w:val="center"/>
        </w:trPr>
        <w:tc>
          <w:tcPr>
            <w:tcW w:w="29.0%" w:type="pct"/>
            <w:tcBorders>
              <w:top w:val="nil"/>
              <w:start w:val="nil"/>
              <w:bottom w:val="nil"/>
              <w:end w:val="nil"/>
            </w:tcBorders>
            <w:shd w:val="clear" w:color="auto" w:fill="FFFFFF"/>
            <w:tcMar>
              <w:top w:w="0pt" w:type="dxa"/>
              <w:end w:w="0pt" w:type="dxa"/>
            </w:tcMar>
          </w:tcPr>
          <w:p w14:paraId="7C436C56" w14:textId="77777777" w:rsidR="00127486" w:rsidRDefault="00774AC4">
            <w:pPr>
              <w:keepNext/>
              <w:pBdr>
                <w:top w:val="nil"/>
                <w:left w:val="nil"/>
                <w:bottom w:val="nil"/>
                <w:right w:val="nil"/>
                <w:between w:val="nil"/>
                <w:bar w:val="nil"/>
              </w:pBdr>
              <w:rPr>
                <w:color w:val="000000"/>
              </w:rPr>
            </w:pPr>
            <w:r>
              <w:rPr>
                <w:color w:val="000000"/>
              </w:rPr>
              <w:t>Service revenues</w:t>
            </w:r>
          </w:p>
        </w:tc>
        <w:tc>
          <w:tcPr>
            <w:tcW w:w="1.0%" w:type="pct"/>
            <w:tcBorders>
              <w:top w:val="nil"/>
              <w:start w:val="nil"/>
              <w:bottom w:val="nil"/>
              <w:end w:val="nil"/>
            </w:tcBorders>
            <w:shd w:val="clear" w:color="auto" w:fill="FFFFFF"/>
            <w:tcMar>
              <w:top w:w="0pt" w:type="dxa"/>
              <w:end w:w="0pt" w:type="dxa"/>
            </w:tcMar>
            <w:vAlign w:val="bottom"/>
          </w:tcPr>
          <w:p w14:paraId="41A024C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7AF410E"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595F855C" w14:textId="77777777" w:rsidR="00127486" w:rsidRDefault="00774AC4">
            <w:pPr>
              <w:keepNext/>
              <w:pBdr>
                <w:top w:val="nil"/>
                <w:left w:val="nil"/>
                <w:bottom w:val="nil"/>
                <w:right w:val="nil"/>
                <w:between w:val="nil"/>
                <w:bar w:val="nil"/>
              </w:pBdr>
              <w:jc w:val="end"/>
              <w:rPr>
                <w:color w:val="000000"/>
              </w:rPr>
            </w:pPr>
            <w:r>
              <w:rPr>
                <w:color w:val="000000"/>
              </w:rPr>
              <w:t>194,407</w:t>
            </w:r>
          </w:p>
        </w:tc>
        <w:tc>
          <w:tcPr>
            <w:tcW w:w="1.0%" w:type="pct"/>
            <w:tcBorders>
              <w:top w:val="nil"/>
              <w:start w:val="nil"/>
              <w:bottom w:val="nil"/>
              <w:end w:val="nil"/>
            </w:tcBorders>
            <w:shd w:val="clear" w:color="auto" w:fill="FFFFFF"/>
            <w:tcMar>
              <w:top w:w="0pt" w:type="dxa"/>
              <w:end w:w="0pt" w:type="dxa"/>
            </w:tcMar>
            <w:vAlign w:val="bottom"/>
          </w:tcPr>
          <w:p w14:paraId="408BFB0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29345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CB06A4"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0FCA8B29" w14:textId="77777777" w:rsidR="00127486" w:rsidRDefault="00774AC4">
            <w:pPr>
              <w:keepNext/>
              <w:pBdr>
                <w:top w:val="nil"/>
                <w:left w:val="nil"/>
                <w:bottom w:val="nil"/>
                <w:right w:val="nil"/>
                <w:between w:val="nil"/>
                <w:bar w:val="nil"/>
              </w:pBdr>
              <w:jc w:val="end"/>
              <w:rPr>
                <w:color w:val="000000"/>
              </w:rPr>
            </w:pPr>
            <w:r>
              <w:rPr>
                <w:color w:val="000000"/>
              </w:rPr>
              <w:t>175,849</w:t>
            </w:r>
          </w:p>
        </w:tc>
        <w:tc>
          <w:tcPr>
            <w:tcW w:w="1.0%" w:type="pct"/>
            <w:tcBorders>
              <w:top w:val="nil"/>
              <w:start w:val="nil"/>
              <w:bottom w:val="nil"/>
              <w:end w:val="nil"/>
            </w:tcBorders>
            <w:shd w:val="clear" w:color="auto" w:fill="FFFFFF"/>
            <w:tcMar>
              <w:top w:w="0pt" w:type="dxa"/>
              <w:end w:w="0pt" w:type="dxa"/>
            </w:tcMar>
            <w:vAlign w:val="bottom"/>
          </w:tcPr>
          <w:p w14:paraId="6849659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2CBD09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00EE0B1"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15CEAEFC" w14:textId="77777777" w:rsidR="00127486" w:rsidRDefault="00774AC4">
            <w:pPr>
              <w:keepNext/>
              <w:pBdr>
                <w:top w:val="nil"/>
                <w:left w:val="nil"/>
                <w:bottom w:val="nil"/>
                <w:right w:val="nil"/>
                <w:between w:val="nil"/>
                <w:bar w:val="nil"/>
              </w:pBdr>
              <w:jc w:val="end"/>
              <w:rPr>
                <w:color w:val="000000"/>
              </w:rPr>
            </w:pPr>
            <w:r>
              <w:rPr>
                <w:color w:val="000000"/>
              </w:rPr>
              <w:t>18,558</w:t>
            </w:r>
          </w:p>
        </w:tc>
        <w:tc>
          <w:tcPr>
            <w:tcW w:w="1.0%" w:type="pct"/>
            <w:tcBorders>
              <w:top w:val="nil"/>
              <w:start w:val="nil"/>
              <w:bottom w:val="nil"/>
              <w:end w:val="nil"/>
            </w:tcBorders>
            <w:shd w:val="clear" w:color="auto" w:fill="FFFFFF"/>
            <w:tcMar>
              <w:top w:w="0pt" w:type="dxa"/>
              <w:end w:w="0pt" w:type="dxa"/>
            </w:tcMar>
            <w:vAlign w:val="bottom"/>
          </w:tcPr>
          <w:p w14:paraId="351BB45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E3442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BB5DDE"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nil"/>
              <w:end w:val="nil"/>
            </w:tcBorders>
            <w:shd w:val="clear" w:color="auto" w:fill="FFFFFF"/>
            <w:tcMar>
              <w:top w:w="0pt" w:type="dxa"/>
              <w:end w:w="0pt" w:type="dxa"/>
            </w:tcMar>
            <w:vAlign w:val="bottom"/>
          </w:tcPr>
          <w:p w14:paraId="260D0098" w14:textId="77777777" w:rsidR="00127486" w:rsidRDefault="00774AC4">
            <w:pPr>
              <w:keepNext/>
              <w:pBdr>
                <w:top w:val="nil"/>
                <w:left w:val="nil"/>
                <w:bottom w:val="nil"/>
                <w:right w:val="nil"/>
                <w:between w:val="nil"/>
                <w:bar w:val="nil"/>
              </w:pBdr>
              <w:jc w:val="end"/>
              <w:rPr>
                <w:color w:val="000000"/>
              </w:rPr>
            </w:pPr>
            <w:r>
              <w:rPr>
                <w:color w:val="000000"/>
              </w:rPr>
              <w:t>11</w:t>
            </w:r>
          </w:p>
        </w:tc>
        <w:tc>
          <w:tcPr>
            <w:tcW w:w="2.0%" w:type="pct"/>
            <w:tcBorders>
              <w:top w:val="nil"/>
              <w:start w:val="nil"/>
              <w:bottom w:val="nil"/>
              <w:end w:val="nil"/>
            </w:tcBorders>
            <w:shd w:val="clear" w:color="auto" w:fill="FFFFFF"/>
            <w:tcMar>
              <w:top w:w="0pt" w:type="dxa"/>
              <w:end w:w="0pt" w:type="dxa"/>
            </w:tcMar>
            <w:vAlign w:val="bottom"/>
          </w:tcPr>
          <w:p w14:paraId="5BDC83C2"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5B7A0B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9C5966" w14:textId="77777777" w:rsidR="00127486" w:rsidRDefault="00774AC4">
            <w:pPr>
              <w:keepNext/>
              <w:pBdr>
                <w:top w:val="nil"/>
                <w:left w:val="nil"/>
                <w:bottom w:val="nil"/>
                <w:right w:val="nil"/>
                <w:between w:val="nil"/>
                <w:bar w:val="nil"/>
              </w:pBdr>
              <w:rPr>
                <w:color w:val="000000"/>
              </w:rPr>
            </w:pPr>
            <w:r>
              <w:rPr>
                <w:color w:val="000000"/>
              </w:rPr>
              <w:t>$</w:t>
            </w:r>
          </w:p>
        </w:tc>
        <w:tc>
          <w:tcPr>
            <w:tcW w:w="6.0%" w:type="pct"/>
            <w:tcBorders>
              <w:top w:val="nil"/>
              <w:start w:val="nil"/>
              <w:bottom w:val="nil"/>
              <w:end w:val="nil"/>
            </w:tcBorders>
            <w:shd w:val="clear" w:color="auto" w:fill="FFFFFF"/>
            <w:tcMar>
              <w:top w:w="0pt" w:type="dxa"/>
              <w:end w:w="0pt" w:type="dxa"/>
            </w:tcMar>
            <w:vAlign w:val="bottom"/>
          </w:tcPr>
          <w:p w14:paraId="691E999C" w14:textId="77777777" w:rsidR="00127486" w:rsidRDefault="00774AC4">
            <w:pPr>
              <w:keepNext/>
              <w:pBdr>
                <w:top w:val="nil"/>
                <w:left w:val="nil"/>
                <w:bottom w:val="nil"/>
                <w:right w:val="nil"/>
                <w:between w:val="nil"/>
                <w:bar w:val="nil"/>
              </w:pBdr>
              <w:jc w:val="end"/>
              <w:rPr>
                <w:color w:val="000000"/>
              </w:rPr>
            </w:pPr>
            <w:r>
              <w:rPr>
                <w:color w:val="000000"/>
              </w:rPr>
              <w:t>547,462</w:t>
            </w:r>
          </w:p>
        </w:tc>
        <w:tc>
          <w:tcPr>
            <w:tcW w:w="1.0%" w:type="pct"/>
            <w:tcBorders>
              <w:top w:val="nil"/>
              <w:start w:val="nil"/>
              <w:bottom w:val="nil"/>
              <w:end w:val="nil"/>
            </w:tcBorders>
            <w:shd w:val="clear" w:color="auto" w:fill="FFFFFF"/>
            <w:tcMar>
              <w:top w:w="0pt" w:type="dxa"/>
              <w:end w:w="0pt" w:type="dxa"/>
            </w:tcMar>
            <w:vAlign w:val="bottom"/>
          </w:tcPr>
          <w:p w14:paraId="55F7E3A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1E5E37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547652"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424BE7B4" w14:textId="77777777" w:rsidR="00127486" w:rsidRDefault="00774AC4">
            <w:pPr>
              <w:keepNext/>
              <w:pBdr>
                <w:top w:val="nil"/>
                <w:left w:val="nil"/>
                <w:bottom w:val="nil"/>
                <w:right w:val="nil"/>
                <w:between w:val="nil"/>
                <w:bar w:val="nil"/>
              </w:pBdr>
              <w:jc w:val="end"/>
              <w:rPr>
                <w:color w:val="000000"/>
              </w:rPr>
            </w:pPr>
            <w:r>
              <w:rPr>
                <w:color w:val="000000"/>
              </w:rPr>
              <w:t>489,204</w:t>
            </w:r>
          </w:p>
        </w:tc>
        <w:tc>
          <w:tcPr>
            <w:tcW w:w="1.0%" w:type="pct"/>
            <w:tcBorders>
              <w:top w:val="nil"/>
              <w:start w:val="nil"/>
              <w:bottom w:val="nil"/>
              <w:end w:val="nil"/>
            </w:tcBorders>
            <w:shd w:val="clear" w:color="auto" w:fill="FFFFFF"/>
            <w:tcMar>
              <w:top w:w="0pt" w:type="dxa"/>
              <w:end w:w="0pt" w:type="dxa"/>
            </w:tcMar>
            <w:vAlign w:val="bottom"/>
          </w:tcPr>
          <w:p w14:paraId="7504BBE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1A9931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17DA5A9"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7C493456" w14:textId="77777777" w:rsidR="00127486" w:rsidRDefault="00774AC4">
            <w:pPr>
              <w:keepNext/>
              <w:pBdr>
                <w:top w:val="nil"/>
                <w:left w:val="nil"/>
                <w:bottom w:val="nil"/>
                <w:right w:val="nil"/>
                <w:between w:val="nil"/>
                <w:bar w:val="nil"/>
              </w:pBdr>
              <w:jc w:val="end"/>
              <w:rPr>
                <w:color w:val="000000"/>
              </w:rPr>
            </w:pPr>
            <w:r>
              <w:rPr>
                <w:color w:val="000000"/>
              </w:rPr>
              <w:t>58,258</w:t>
            </w:r>
          </w:p>
        </w:tc>
        <w:tc>
          <w:tcPr>
            <w:tcW w:w="1.0%" w:type="pct"/>
            <w:tcBorders>
              <w:top w:val="nil"/>
              <w:start w:val="nil"/>
              <w:bottom w:val="nil"/>
              <w:end w:val="nil"/>
            </w:tcBorders>
            <w:shd w:val="clear" w:color="auto" w:fill="FFFFFF"/>
            <w:tcMar>
              <w:top w:w="0pt" w:type="dxa"/>
              <w:end w:w="0pt" w:type="dxa"/>
            </w:tcMar>
            <w:vAlign w:val="bottom"/>
          </w:tcPr>
          <w:p w14:paraId="1F69AF7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47D5B8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82DD23D"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20E759D6" w14:textId="77777777" w:rsidR="00127486" w:rsidRDefault="00774AC4">
            <w:pPr>
              <w:keepNext/>
              <w:pBdr>
                <w:top w:val="nil"/>
                <w:left w:val="nil"/>
                <w:bottom w:val="nil"/>
                <w:right w:val="nil"/>
                <w:between w:val="nil"/>
                <w:bar w:val="nil"/>
              </w:pBdr>
              <w:jc w:val="end"/>
              <w:rPr>
                <w:color w:val="000000"/>
              </w:rPr>
            </w:pPr>
            <w:r>
              <w:rPr>
                <w:color w:val="000000"/>
              </w:rPr>
              <w:t>12</w:t>
            </w:r>
          </w:p>
        </w:tc>
        <w:tc>
          <w:tcPr>
            <w:tcW w:w="2.0%" w:type="pct"/>
            <w:tcBorders>
              <w:top w:val="nil"/>
              <w:start w:val="nil"/>
              <w:bottom w:val="nil"/>
              <w:end w:val="nil"/>
            </w:tcBorders>
            <w:shd w:val="clear" w:color="auto" w:fill="FFFFFF"/>
            <w:tcMar>
              <w:top w:w="0pt" w:type="dxa"/>
              <w:end w:w="0pt" w:type="dxa"/>
            </w:tcMar>
            <w:vAlign w:val="bottom"/>
          </w:tcPr>
          <w:p w14:paraId="666E1AE4"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75A78FEE" w14:textId="77777777">
        <w:trPr>
          <w:jc w:val="center"/>
        </w:trPr>
        <w:tc>
          <w:tcPr>
            <w:tcW w:w="29.0%" w:type="pct"/>
            <w:tcBorders>
              <w:top w:val="nil"/>
              <w:start w:val="nil"/>
              <w:bottom w:val="nil"/>
              <w:end w:val="nil"/>
            </w:tcBorders>
            <w:shd w:val="clear" w:color="auto" w:fill="CFF0FC"/>
            <w:tcMar>
              <w:top w:w="0pt" w:type="dxa"/>
              <w:end w:w="0pt" w:type="dxa"/>
            </w:tcMar>
          </w:tcPr>
          <w:p w14:paraId="13E433DD" w14:textId="77777777" w:rsidR="00127486" w:rsidRDefault="00774AC4">
            <w:pPr>
              <w:keepNext/>
              <w:pBdr>
                <w:top w:val="nil"/>
                <w:left w:val="nil"/>
                <w:bottom w:val="nil"/>
                <w:right w:val="nil"/>
                <w:between w:val="nil"/>
                <w:bar w:val="nil"/>
              </w:pBdr>
              <w:rPr>
                <w:color w:val="000000"/>
              </w:rPr>
            </w:pPr>
            <w:r>
              <w:rPr>
                <w:color w:val="000000"/>
              </w:rPr>
              <w:t>Product revenues</w:t>
            </w:r>
          </w:p>
        </w:tc>
        <w:tc>
          <w:tcPr>
            <w:tcW w:w="1.0%" w:type="pct"/>
            <w:tcBorders>
              <w:top w:val="nil"/>
              <w:start w:val="nil"/>
              <w:bottom w:val="nil"/>
              <w:end w:val="nil"/>
            </w:tcBorders>
            <w:shd w:val="clear" w:color="auto" w:fill="CFF0FC"/>
            <w:tcMar>
              <w:top w:w="0pt" w:type="dxa"/>
              <w:end w:w="0pt" w:type="dxa"/>
            </w:tcMar>
            <w:vAlign w:val="bottom"/>
          </w:tcPr>
          <w:p w14:paraId="34A6508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6B6BD0BC"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2233B502" w14:textId="77777777" w:rsidR="00127486" w:rsidRDefault="00774AC4">
            <w:pPr>
              <w:keepNext/>
              <w:pBdr>
                <w:top w:val="nil"/>
                <w:left w:val="nil"/>
                <w:bottom w:val="nil"/>
                <w:right w:val="nil"/>
                <w:between w:val="nil"/>
                <w:bar w:val="nil"/>
              </w:pBdr>
              <w:jc w:val="end"/>
              <w:rPr>
                <w:color w:val="000000"/>
              </w:rPr>
            </w:pPr>
            <w:r>
              <w:rPr>
                <w:color w:val="000000"/>
              </w:rPr>
              <w:t>47,289</w:t>
            </w:r>
          </w:p>
        </w:tc>
        <w:tc>
          <w:tcPr>
            <w:tcW w:w="1.0%" w:type="pct"/>
            <w:tcBorders>
              <w:top w:val="nil"/>
              <w:start w:val="nil"/>
              <w:bottom w:val="nil"/>
              <w:end w:val="nil"/>
            </w:tcBorders>
            <w:shd w:val="clear" w:color="auto" w:fill="CFF0FC"/>
            <w:tcMar>
              <w:top w:w="0pt" w:type="dxa"/>
              <w:end w:w="0pt" w:type="dxa"/>
            </w:tcMar>
            <w:vAlign w:val="bottom"/>
          </w:tcPr>
          <w:p w14:paraId="34B3D92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29F902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6E6AFFB6"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19E0E294" w14:textId="77777777" w:rsidR="00127486" w:rsidRDefault="00774AC4">
            <w:pPr>
              <w:keepNext/>
              <w:pBdr>
                <w:top w:val="nil"/>
                <w:left w:val="nil"/>
                <w:bottom w:val="nil"/>
                <w:right w:val="nil"/>
                <w:between w:val="nil"/>
                <w:bar w:val="nil"/>
              </w:pBdr>
              <w:jc w:val="end"/>
              <w:rPr>
                <w:color w:val="000000"/>
              </w:rPr>
            </w:pPr>
            <w:r>
              <w:rPr>
                <w:color w:val="000000"/>
              </w:rPr>
              <w:t>40,422</w:t>
            </w:r>
          </w:p>
        </w:tc>
        <w:tc>
          <w:tcPr>
            <w:tcW w:w="1.0%" w:type="pct"/>
            <w:tcBorders>
              <w:top w:val="nil"/>
              <w:start w:val="nil"/>
              <w:bottom w:val="nil"/>
              <w:end w:val="nil"/>
            </w:tcBorders>
            <w:shd w:val="clear" w:color="auto" w:fill="CFF0FC"/>
            <w:tcMar>
              <w:top w:w="0pt" w:type="dxa"/>
              <w:end w:w="0pt" w:type="dxa"/>
            </w:tcMar>
            <w:vAlign w:val="bottom"/>
          </w:tcPr>
          <w:p w14:paraId="63610C2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1CEDF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79E211D7"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70D361A2" w14:textId="77777777" w:rsidR="00127486" w:rsidRDefault="00774AC4">
            <w:pPr>
              <w:keepNext/>
              <w:pBdr>
                <w:top w:val="nil"/>
                <w:left w:val="nil"/>
                <w:bottom w:val="nil"/>
                <w:right w:val="nil"/>
                <w:between w:val="nil"/>
                <w:bar w:val="nil"/>
              </w:pBdr>
              <w:jc w:val="end"/>
              <w:rPr>
                <w:color w:val="000000"/>
              </w:rPr>
            </w:pPr>
            <w:r>
              <w:rPr>
                <w:color w:val="000000"/>
              </w:rPr>
              <w:t>6,867</w:t>
            </w:r>
          </w:p>
        </w:tc>
        <w:tc>
          <w:tcPr>
            <w:tcW w:w="1.0%" w:type="pct"/>
            <w:tcBorders>
              <w:top w:val="nil"/>
              <w:start w:val="nil"/>
              <w:bottom w:val="nil"/>
              <w:end w:val="nil"/>
            </w:tcBorders>
            <w:shd w:val="clear" w:color="auto" w:fill="CFF0FC"/>
            <w:tcMar>
              <w:top w:w="0pt" w:type="dxa"/>
              <w:end w:w="0pt" w:type="dxa"/>
            </w:tcMar>
            <w:vAlign w:val="bottom"/>
          </w:tcPr>
          <w:p w14:paraId="78557FD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316E61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208547F0"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single" w:sz="4" w:space="0" w:color="000000"/>
              <w:end w:val="nil"/>
            </w:tcBorders>
            <w:shd w:val="clear" w:color="auto" w:fill="CFF0FC"/>
            <w:tcMar>
              <w:top w:w="0pt" w:type="dxa"/>
              <w:end w:w="0pt" w:type="dxa"/>
            </w:tcMar>
            <w:vAlign w:val="bottom"/>
          </w:tcPr>
          <w:p w14:paraId="34257E49" w14:textId="77777777" w:rsidR="00127486" w:rsidRDefault="00774AC4">
            <w:pPr>
              <w:keepNext/>
              <w:pBdr>
                <w:top w:val="nil"/>
                <w:left w:val="nil"/>
                <w:bottom w:val="nil"/>
                <w:right w:val="nil"/>
                <w:between w:val="nil"/>
                <w:bar w:val="nil"/>
              </w:pBdr>
              <w:jc w:val="end"/>
              <w:rPr>
                <w:color w:val="000000"/>
              </w:rPr>
            </w:pPr>
            <w:r>
              <w:rPr>
                <w:color w:val="000000"/>
              </w:rPr>
              <w:t>17</w:t>
            </w:r>
          </w:p>
        </w:tc>
        <w:tc>
          <w:tcPr>
            <w:tcW w:w="2.0%" w:type="pct"/>
            <w:tcBorders>
              <w:top w:val="nil"/>
              <w:start w:val="nil"/>
              <w:bottom w:val="nil"/>
              <w:end w:val="nil"/>
            </w:tcBorders>
            <w:shd w:val="clear" w:color="auto" w:fill="CFF0FC"/>
            <w:tcMar>
              <w:top w:w="0pt" w:type="dxa"/>
              <w:end w:w="0pt" w:type="dxa"/>
            </w:tcMar>
            <w:vAlign w:val="bottom"/>
          </w:tcPr>
          <w:p w14:paraId="1D6A7490"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8067B1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4BAC5BAC"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single" w:sz="4" w:space="0" w:color="000000"/>
              <w:end w:val="nil"/>
            </w:tcBorders>
            <w:shd w:val="clear" w:color="auto" w:fill="CFF0FC"/>
            <w:tcMar>
              <w:top w:w="0pt" w:type="dxa"/>
              <w:end w:w="0pt" w:type="dxa"/>
            </w:tcMar>
            <w:vAlign w:val="bottom"/>
          </w:tcPr>
          <w:p w14:paraId="2E45B22C" w14:textId="77777777" w:rsidR="00127486" w:rsidRDefault="00774AC4">
            <w:pPr>
              <w:keepNext/>
              <w:pBdr>
                <w:top w:val="nil"/>
                <w:left w:val="nil"/>
                <w:bottom w:val="nil"/>
                <w:right w:val="nil"/>
                <w:between w:val="nil"/>
                <w:bar w:val="nil"/>
              </w:pBdr>
              <w:jc w:val="end"/>
              <w:rPr>
                <w:color w:val="000000"/>
              </w:rPr>
            </w:pPr>
            <w:r>
              <w:rPr>
                <w:color w:val="000000"/>
              </w:rPr>
              <w:t>130,351</w:t>
            </w:r>
          </w:p>
        </w:tc>
        <w:tc>
          <w:tcPr>
            <w:tcW w:w="1.0%" w:type="pct"/>
            <w:tcBorders>
              <w:top w:val="nil"/>
              <w:start w:val="nil"/>
              <w:bottom w:val="nil"/>
              <w:end w:val="nil"/>
            </w:tcBorders>
            <w:shd w:val="clear" w:color="auto" w:fill="CFF0FC"/>
            <w:tcMar>
              <w:top w:w="0pt" w:type="dxa"/>
              <w:end w:w="0pt" w:type="dxa"/>
            </w:tcMar>
            <w:vAlign w:val="bottom"/>
          </w:tcPr>
          <w:p w14:paraId="42D10FE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95C33E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113F67EE"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4882CE7B" w14:textId="77777777" w:rsidR="00127486" w:rsidRDefault="00774AC4">
            <w:pPr>
              <w:keepNext/>
              <w:pBdr>
                <w:top w:val="nil"/>
                <w:left w:val="nil"/>
                <w:bottom w:val="nil"/>
                <w:right w:val="nil"/>
                <w:between w:val="nil"/>
                <w:bar w:val="nil"/>
              </w:pBdr>
              <w:jc w:val="end"/>
              <w:rPr>
                <w:color w:val="000000"/>
              </w:rPr>
            </w:pPr>
            <w:r>
              <w:rPr>
                <w:color w:val="000000"/>
              </w:rPr>
              <w:t>110,035</w:t>
            </w:r>
          </w:p>
        </w:tc>
        <w:tc>
          <w:tcPr>
            <w:tcW w:w="1.0%" w:type="pct"/>
            <w:tcBorders>
              <w:top w:val="nil"/>
              <w:start w:val="nil"/>
              <w:bottom w:val="nil"/>
              <w:end w:val="nil"/>
            </w:tcBorders>
            <w:shd w:val="clear" w:color="auto" w:fill="CFF0FC"/>
            <w:tcMar>
              <w:top w:w="0pt" w:type="dxa"/>
              <w:end w:w="0pt" w:type="dxa"/>
            </w:tcMar>
            <w:vAlign w:val="bottom"/>
          </w:tcPr>
          <w:p w14:paraId="5D38274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481D3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3F95D74B"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72712BF0" w14:textId="77777777" w:rsidR="00127486" w:rsidRDefault="00774AC4">
            <w:pPr>
              <w:keepNext/>
              <w:pBdr>
                <w:top w:val="nil"/>
                <w:left w:val="nil"/>
                <w:bottom w:val="nil"/>
                <w:right w:val="nil"/>
                <w:between w:val="nil"/>
                <w:bar w:val="nil"/>
              </w:pBdr>
              <w:jc w:val="end"/>
              <w:rPr>
                <w:color w:val="000000"/>
              </w:rPr>
            </w:pPr>
            <w:r>
              <w:rPr>
                <w:color w:val="000000"/>
              </w:rPr>
              <w:t>20,316</w:t>
            </w:r>
          </w:p>
        </w:tc>
        <w:tc>
          <w:tcPr>
            <w:tcW w:w="1.0%" w:type="pct"/>
            <w:tcBorders>
              <w:top w:val="nil"/>
              <w:start w:val="nil"/>
              <w:bottom w:val="nil"/>
              <w:end w:val="nil"/>
            </w:tcBorders>
            <w:shd w:val="clear" w:color="auto" w:fill="CFF0FC"/>
            <w:tcMar>
              <w:top w:w="0pt" w:type="dxa"/>
              <w:end w:w="0pt" w:type="dxa"/>
            </w:tcMar>
            <w:vAlign w:val="bottom"/>
          </w:tcPr>
          <w:p w14:paraId="7AAF924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C8B331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4334B57A"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single" w:sz="4" w:space="0" w:color="000000"/>
              <w:end w:val="nil"/>
            </w:tcBorders>
            <w:shd w:val="clear" w:color="auto" w:fill="CFF0FC"/>
            <w:tcMar>
              <w:top w:w="0pt" w:type="dxa"/>
              <w:end w:w="0pt" w:type="dxa"/>
            </w:tcMar>
            <w:vAlign w:val="bottom"/>
          </w:tcPr>
          <w:p w14:paraId="5822F045" w14:textId="77777777" w:rsidR="00127486" w:rsidRDefault="00774AC4">
            <w:pPr>
              <w:keepNext/>
              <w:pBdr>
                <w:top w:val="nil"/>
                <w:left w:val="nil"/>
                <w:bottom w:val="nil"/>
                <w:right w:val="nil"/>
                <w:between w:val="nil"/>
                <w:bar w:val="nil"/>
              </w:pBdr>
              <w:jc w:val="end"/>
              <w:rPr>
                <w:color w:val="000000"/>
              </w:rPr>
            </w:pPr>
            <w:r>
              <w:rPr>
                <w:color w:val="000000"/>
              </w:rPr>
              <w:t>18</w:t>
            </w:r>
          </w:p>
        </w:tc>
        <w:tc>
          <w:tcPr>
            <w:tcW w:w="2.0%" w:type="pct"/>
            <w:tcBorders>
              <w:top w:val="nil"/>
              <w:start w:val="nil"/>
              <w:bottom w:val="nil"/>
              <w:end w:val="nil"/>
            </w:tcBorders>
            <w:shd w:val="clear" w:color="auto" w:fill="CFF0FC"/>
            <w:tcMar>
              <w:top w:w="0pt" w:type="dxa"/>
              <w:end w:w="0pt" w:type="dxa"/>
            </w:tcMar>
            <w:vAlign w:val="bottom"/>
          </w:tcPr>
          <w:p w14:paraId="4F6876EF"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2BACBEE9" w14:textId="77777777">
        <w:trPr>
          <w:jc w:val="center"/>
        </w:trPr>
        <w:tc>
          <w:tcPr>
            <w:tcW w:w="29.0%" w:type="pct"/>
            <w:tcBorders>
              <w:top w:val="nil"/>
              <w:start w:val="nil"/>
              <w:bottom w:val="nil"/>
              <w:end w:val="nil"/>
            </w:tcBorders>
            <w:shd w:val="clear" w:color="auto" w:fill="FFFFFF"/>
            <w:tcMar>
              <w:top w:w="0pt" w:type="dxa"/>
              <w:end w:w="0pt" w:type="dxa"/>
            </w:tcMar>
          </w:tcPr>
          <w:p w14:paraId="384986E3" w14:textId="77777777" w:rsidR="00127486" w:rsidRDefault="00774AC4">
            <w:pPr>
              <w:keepNext/>
              <w:pBdr>
                <w:top w:val="nil"/>
                <w:left w:val="nil"/>
                <w:bottom w:val="nil"/>
                <w:right w:val="nil"/>
                <w:between w:val="nil"/>
                <w:bar w:val="nil"/>
              </w:pBdr>
              <w:ind w:start="10pt"/>
              <w:rPr>
                <w:color w:val="000000"/>
              </w:rPr>
            </w:pPr>
            <w:r>
              <w:rPr>
                <w:color w:val="000000"/>
              </w:rPr>
              <w:t>Total revenues</w:t>
            </w:r>
          </w:p>
        </w:tc>
        <w:tc>
          <w:tcPr>
            <w:tcW w:w="1.0%" w:type="pct"/>
            <w:tcBorders>
              <w:top w:val="nil"/>
              <w:start w:val="nil"/>
              <w:bottom w:val="nil"/>
              <w:end w:val="nil"/>
            </w:tcBorders>
            <w:shd w:val="clear" w:color="auto" w:fill="FFFFFF"/>
            <w:tcMar>
              <w:top w:w="0pt" w:type="dxa"/>
              <w:end w:w="0pt" w:type="dxa"/>
            </w:tcMar>
            <w:vAlign w:val="bottom"/>
          </w:tcPr>
          <w:p w14:paraId="77C87BD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6142FA75"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618F4C51" w14:textId="77777777" w:rsidR="00127486" w:rsidRDefault="00774AC4">
            <w:pPr>
              <w:keepNext/>
              <w:pBdr>
                <w:top w:val="nil"/>
                <w:left w:val="nil"/>
                <w:bottom w:val="nil"/>
                <w:right w:val="nil"/>
                <w:between w:val="nil"/>
                <w:bar w:val="nil"/>
              </w:pBdr>
              <w:jc w:val="end"/>
              <w:rPr>
                <w:color w:val="000000"/>
              </w:rPr>
            </w:pPr>
            <w:r>
              <w:rPr>
                <w:color w:val="000000"/>
              </w:rPr>
              <w:t>241,696</w:t>
            </w:r>
          </w:p>
        </w:tc>
        <w:tc>
          <w:tcPr>
            <w:tcW w:w="1.0%" w:type="pct"/>
            <w:tcBorders>
              <w:top w:val="nil"/>
              <w:start w:val="nil"/>
              <w:bottom w:val="nil"/>
              <w:end w:val="nil"/>
            </w:tcBorders>
            <w:shd w:val="clear" w:color="auto" w:fill="FFFFFF"/>
            <w:tcMar>
              <w:top w:w="0pt" w:type="dxa"/>
              <w:end w:w="0pt" w:type="dxa"/>
            </w:tcMar>
            <w:vAlign w:val="bottom"/>
          </w:tcPr>
          <w:p w14:paraId="516FBC4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695FAFB"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02CA4235"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245AA89F" w14:textId="77777777" w:rsidR="00127486" w:rsidRDefault="00774AC4">
            <w:pPr>
              <w:keepNext/>
              <w:pBdr>
                <w:top w:val="nil"/>
                <w:left w:val="nil"/>
                <w:bottom w:val="nil"/>
                <w:right w:val="nil"/>
                <w:between w:val="nil"/>
                <w:bar w:val="nil"/>
              </w:pBdr>
              <w:jc w:val="end"/>
              <w:rPr>
                <w:color w:val="000000"/>
              </w:rPr>
            </w:pPr>
            <w:r>
              <w:rPr>
                <w:color w:val="000000"/>
              </w:rPr>
              <w:t>216,271</w:t>
            </w:r>
          </w:p>
        </w:tc>
        <w:tc>
          <w:tcPr>
            <w:tcW w:w="1.0%" w:type="pct"/>
            <w:tcBorders>
              <w:top w:val="nil"/>
              <w:start w:val="nil"/>
              <w:bottom w:val="nil"/>
              <w:end w:val="nil"/>
            </w:tcBorders>
            <w:shd w:val="clear" w:color="auto" w:fill="FFFFFF"/>
            <w:tcMar>
              <w:top w:w="0pt" w:type="dxa"/>
              <w:end w:w="0pt" w:type="dxa"/>
            </w:tcMar>
            <w:vAlign w:val="bottom"/>
          </w:tcPr>
          <w:p w14:paraId="4503AC8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8FEED45"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26E14051"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2A6D2B82" w14:textId="77777777" w:rsidR="00127486" w:rsidRDefault="00774AC4">
            <w:pPr>
              <w:keepNext/>
              <w:pBdr>
                <w:top w:val="nil"/>
                <w:left w:val="nil"/>
                <w:bottom w:val="nil"/>
                <w:right w:val="nil"/>
                <w:between w:val="nil"/>
                <w:bar w:val="nil"/>
              </w:pBdr>
              <w:jc w:val="end"/>
              <w:rPr>
                <w:color w:val="000000"/>
              </w:rPr>
            </w:pPr>
            <w:r>
              <w:rPr>
                <w:color w:val="000000"/>
              </w:rPr>
              <w:t>25,425</w:t>
            </w:r>
          </w:p>
        </w:tc>
        <w:tc>
          <w:tcPr>
            <w:tcW w:w="1.0%" w:type="pct"/>
            <w:tcBorders>
              <w:top w:val="nil"/>
              <w:start w:val="nil"/>
              <w:bottom w:val="nil"/>
              <w:end w:val="nil"/>
            </w:tcBorders>
            <w:shd w:val="clear" w:color="auto" w:fill="FFFFFF"/>
            <w:tcMar>
              <w:top w:w="0pt" w:type="dxa"/>
              <w:end w:w="0pt" w:type="dxa"/>
            </w:tcMar>
            <w:vAlign w:val="bottom"/>
          </w:tcPr>
          <w:p w14:paraId="392AEA0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E60D32D"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23924DE0" w14:textId="77777777" w:rsidR="00127486" w:rsidRDefault="00127486">
            <w:pPr>
              <w:keepNext/>
              <w:pBdr>
                <w:top w:val="nil"/>
                <w:left w:val="nil"/>
                <w:bottom w:val="nil"/>
                <w:right w:val="nil"/>
                <w:between w:val="nil"/>
                <w:bar w:val="nil"/>
              </w:pBdr>
              <w:rPr>
                <w:color w:val="000000"/>
              </w:rPr>
            </w:pPr>
          </w:p>
        </w:tc>
        <w:tc>
          <w:tcPr>
            <w:tcW w:w="3.0%" w:type="pct"/>
            <w:tcBorders>
              <w:top w:val="single" w:sz="4" w:space="0" w:color="000000"/>
              <w:start w:val="nil"/>
              <w:bottom w:val="single" w:sz="4" w:space="0" w:color="000000"/>
              <w:end w:val="nil"/>
            </w:tcBorders>
            <w:shd w:val="clear" w:color="auto" w:fill="FFFFFF"/>
            <w:tcMar>
              <w:top w:w="0pt" w:type="dxa"/>
              <w:end w:w="0pt" w:type="dxa"/>
            </w:tcMar>
            <w:vAlign w:val="bottom"/>
          </w:tcPr>
          <w:p w14:paraId="3EC24CC3" w14:textId="77777777" w:rsidR="00127486" w:rsidRDefault="00774AC4">
            <w:pPr>
              <w:keepNext/>
              <w:pBdr>
                <w:top w:val="nil"/>
                <w:left w:val="nil"/>
                <w:bottom w:val="nil"/>
                <w:right w:val="nil"/>
                <w:between w:val="nil"/>
                <w:bar w:val="nil"/>
              </w:pBdr>
              <w:jc w:val="end"/>
              <w:rPr>
                <w:color w:val="000000"/>
              </w:rPr>
            </w:pPr>
            <w:r>
              <w:rPr>
                <w:color w:val="000000"/>
              </w:rPr>
              <w:t>12</w:t>
            </w:r>
          </w:p>
        </w:tc>
        <w:tc>
          <w:tcPr>
            <w:tcW w:w="2.0%" w:type="pct"/>
            <w:tcBorders>
              <w:top w:val="nil"/>
              <w:start w:val="nil"/>
              <w:bottom w:val="nil"/>
              <w:end w:val="nil"/>
            </w:tcBorders>
            <w:shd w:val="clear" w:color="auto" w:fill="FFFFFF"/>
            <w:tcMar>
              <w:top w:w="0pt" w:type="dxa"/>
              <w:end w:w="0pt" w:type="dxa"/>
            </w:tcMar>
            <w:vAlign w:val="bottom"/>
          </w:tcPr>
          <w:p w14:paraId="3F07AC22"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4635F48"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134B1936" w14:textId="77777777" w:rsidR="00127486" w:rsidRDefault="00127486">
            <w:pPr>
              <w:keepNext/>
              <w:pBdr>
                <w:top w:val="nil"/>
                <w:left w:val="nil"/>
                <w:bottom w:val="nil"/>
                <w:right w:val="nil"/>
                <w:between w:val="nil"/>
                <w:bar w:val="nil"/>
              </w:pBdr>
              <w:rPr>
                <w:color w:val="000000"/>
              </w:rPr>
            </w:pPr>
          </w:p>
        </w:tc>
        <w:tc>
          <w:tcPr>
            <w:tcW w:w="6.0%" w:type="pct"/>
            <w:tcBorders>
              <w:top w:val="single" w:sz="4" w:space="0" w:color="000000"/>
              <w:start w:val="nil"/>
              <w:bottom w:val="single" w:sz="4" w:space="0" w:color="000000"/>
              <w:end w:val="nil"/>
            </w:tcBorders>
            <w:shd w:val="clear" w:color="auto" w:fill="FFFFFF"/>
            <w:tcMar>
              <w:top w:w="0pt" w:type="dxa"/>
              <w:end w:w="0pt" w:type="dxa"/>
            </w:tcMar>
            <w:vAlign w:val="bottom"/>
          </w:tcPr>
          <w:p w14:paraId="4312EE1B" w14:textId="77777777" w:rsidR="00127486" w:rsidRDefault="00774AC4">
            <w:pPr>
              <w:keepNext/>
              <w:pBdr>
                <w:top w:val="nil"/>
                <w:left w:val="nil"/>
                <w:bottom w:val="nil"/>
                <w:right w:val="nil"/>
                <w:between w:val="nil"/>
                <w:bar w:val="nil"/>
              </w:pBdr>
              <w:jc w:val="end"/>
              <w:rPr>
                <w:color w:val="000000"/>
              </w:rPr>
            </w:pPr>
            <w:r>
              <w:rPr>
                <w:color w:val="000000"/>
              </w:rPr>
              <w:t>677,813</w:t>
            </w:r>
          </w:p>
        </w:tc>
        <w:tc>
          <w:tcPr>
            <w:tcW w:w="1.0%" w:type="pct"/>
            <w:tcBorders>
              <w:top w:val="nil"/>
              <w:start w:val="nil"/>
              <w:bottom w:val="nil"/>
              <w:end w:val="nil"/>
            </w:tcBorders>
            <w:shd w:val="clear" w:color="auto" w:fill="FFFFFF"/>
            <w:tcMar>
              <w:top w:w="0pt" w:type="dxa"/>
              <w:end w:w="0pt" w:type="dxa"/>
            </w:tcMar>
            <w:vAlign w:val="bottom"/>
          </w:tcPr>
          <w:p w14:paraId="4845523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6F9146"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2124F1FD"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21643C4C" w14:textId="77777777" w:rsidR="00127486" w:rsidRDefault="00774AC4">
            <w:pPr>
              <w:keepNext/>
              <w:pBdr>
                <w:top w:val="nil"/>
                <w:left w:val="nil"/>
                <w:bottom w:val="nil"/>
                <w:right w:val="nil"/>
                <w:between w:val="nil"/>
                <w:bar w:val="nil"/>
              </w:pBdr>
              <w:jc w:val="end"/>
              <w:rPr>
                <w:color w:val="000000"/>
              </w:rPr>
            </w:pPr>
            <w:r>
              <w:rPr>
                <w:color w:val="000000"/>
              </w:rPr>
              <w:t>599,239</w:t>
            </w:r>
          </w:p>
        </w:tc>
        <w:tc>
          <w:tcPr>
            <w:tcW w:w="1.0%" w:type="pct"/>
            <w:tcBorders>
              <w:top w:val="nil"/>
              <w:start w:val="nil"/>
              <w:bottom w:val="nil"/>
              <w:end w:val="nil"/>
            </w:tcBorders>
            <w:shd w:val="clear" w:color="auto" w:fill="FFFFFF"/>
            <w:tcMar>
              <w:top w:w="0pt" w:type="dxa"/>
              <w:end w:w="0pt" w:type="dxa"/>
            </w:tcMar>
            <w:vAlign w:val="bottom"/>
          </w:tcPr>
          <w:p w14:paraId="1D69EAB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35EC77A"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661747FE"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2631CFB7" w14:textId="77777777" w:rsidR="00127486" w:rsidRDefault="00774AC4">
            <w:pPr>
              <w:keepNext/>
              <w:pBdr>
                <w:top w:val="nil"/>
                <w:left w:val="nil"/>
                <w:bottom w:val="nil"/>
                <w:right w:val="nil"/>
                <w:between w:val="nil"/>
                <w:bar w:val="nil"/>
              </w:pBdr>
              <w:jc w:val="end"/>
              <w:rPr>
                <w:color w:val="000000"/>
              </w:rPr>
            </w:pPr>
            <w:r>
              <w:rPr>
                <w:color w:val="000000"/>
              </w:rPr>
              <w:t>78,574</w:t>
            </w:r>
          </w:p>
        </w:tc>
        <w:tc>
          <w:tcPr>
            <w:tcW w:w="1.0%" w:type="pct"/>
            <w:tcBorders>
              <w:top w:val="nil"/>
              <w:start w:val="nil"/>
              <w:bottom w:val="nil"/>
              <w:end w:val="nil"/>
            </w:tcBorders>
            <w:shd w:val="clear" w:color="auto" w:fill="FFFFFF"/>
            <w:tcMar>
              <w:top w:w="0pt" w:type="dxa"/>
              <w:end w:w="0pt" w:type="dxa"/>
            </w:tcMar>
            <w:vAlign w:val="bottom"/>
          </w:tcPr>
          <w:p w14:paraId="5FFA5D4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DA00D5"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205EA527" w14:textId="77777777" w:rsidR="00127486" w:rsidRDefault="00127486">
            <w:pPr>
              <w:keepNext/>
              <w:pBdr>
                <w:top w:val="nil"/>
                <w:left w:val="nil"/>
                <w:bottom w:val="nil"/>
                <w:right w:val="nil"/>
                <w:between w:val="nil"/>
                <w:bar w:val="nil"/>
              </w:pBdr>
              <w:rPr>
                <w:color w:val="000000"/>
              </w:rPr>
            </w:pPr>
          </w:p>
        </w:tc>
        <w:tc>
          <w:tcPr>
            <w:tcW w:w="4.0%" w:type="pct"/>
            <w:tcBorders>
              <w:top w:val="single" w:sz="4" w:space="0" w:color="000000"/>
              <w:start w:val="nil"/>
              <w:bottom w:val="single" w:sz="4" w:space="0" w:color="000000"/>
              <w:end w:val="nil"/>
            </w:tcBorders>
            <w:shd w:val="clear" w:color="auto" w:fill="FFFFFF"/>
            <w:tcMar>
              <w:top w:w="0pt" w:type="dxa"/>
              <w:end w:w="0pt" w:type="dxa"/>
            </w:tcMar>
            <w:vAlign w:val="bottom"/>
          </w:tcPr>
          <w:p w14:paraId="69F27E5D" w14:textId="77777777" w:rsidR="00127486" w:rsidRDefault="00774AC4">
            <w:pPr>
              <w:keepNext/>
              <w:pBdr>
                <w:top w:val="nil"/>
                <w:left w:val="nil"/>
                <w:bottom w:val="nil"/>
                <w:right w:val="nil"/>
                <w:between w:val="nil"/>
                <w:bar w:val="nil"/>
              </w:pBdr>
              <w:jc w:val="end"/>
              <w:rPr>
                <w:color w:val="000000"/>
              </w:rPr>
            </w:pPr>
            <w:r>
              <w:rPr>
                <w:color w:val="000000"/>
              </w:rPr>
              <w:t>13</w:t>
            </w:r>
          </w:p>
        </w:tc>
        <w:tc>
          <w:tcPr>
            <w:tcW w:w="2.0%" w:type="pct"/>
            <w:tcBorders>
              <w:top w:val="nil"/>
              <w:start w:val="nil"/>
              <w:bottom w:val="nil"/>
              <w:end w:val="nil"/>
            </w:tcBorders>
            <w:shd w:val="clear" w:color="auto" w:fill="FFFFFF"/>
            <w:tcMar>
              <w:top w:w="0pt" w:type="dxa"/>
              <w:end w:w="0pt" w:type="dxa"/>
            </w:tcMar>
            <w:vAlign w:val="bottom"/>
          </w:tcPr>
          <w:p w14:paraId="16E6B4A4" w14:textId="77777777" w:rsidR="00127486" w:rsidRDefault="00774AC4">
            <w:pPr>
              <w:keepNext/>
              <w:pBdr>
                <w:top w:val="nil"/>
                <w:left w:val="nil"/>
                <w:bottom w:val="nil"/>
                <w:right w:val="nil"/>
                <w:between w:val="nil"/>
                <w:bar w:val="nil"/>
              </w:pBdr>
              <w:rPr>
                <w:color w:val="000000"/>
              </w:rPr>
            </w:pPr>
            <w:r>
              <w:rPr>
                <w:color w:val="000000"/>
              </w:rPr>
              <w:t>%</w:t>
            </w:r>
          </w:p>
        </w:tc>
      </w:tr>
      <w:tr w:rsidR="00127486" w14:paraId="0AD4A62B" w14:textId="77777777">
        <w:trPr>
          <w:jc w:val="center"/>
        </w:trPr>
        <w:tc>
          <w:tcPr>
            <w:tcW w:w="29.0%" w:type="pct"/>
            <w:tcBorders>
              <w:top w:val="nil"/>
              <w:start w:val="nil"/>
              <w:bottom w:val="nil"/>
              <w:end w:val="nil"/>
            </w:tcBorders>
            <w:shd w:val="clear" w:color="auto" w:fill="CFF0FC"/>
            <w:tcMar>
              <w:top w:w="0pt" w:type="dxa"/>
              <w:end w:w="0pt" w:type="dxa"/>
            </w:tcMar>
          </w:tcPr>
          <w:p w14:paraId="1D24C77D" w14:textId="77777777" w:rsidR="00127486" w:rsidRDefault="00774AC4">
            <w:pPr>
              <w:keepNext/>
              <w:pBdr>
                <w:top w:val="nil"/>
                <w:left w:val="nil"/>
                <w:bottom w:val="nil"/>
                <w:right w:val="nil"/>
                <w:between w:val="nil"/>
                <w:bar w:val="nil"/>
              </w:pBdr>
              <w:rPr>
                <w:b/>
                <w:color w:val="000000"/>
              </w:rPr>
            </w:pPr>
            <w:r>
              <w:rPr>
                <w:b/>
                <w:color w:val="000000"/>
              </w:rPr>
              <w:t>COST OF REVENUES AND</w:t>
            </w:r>
            <w:r>
              <w:rPr>
                <w:b/>
                <w:color w:val="000000"/>
              </w:rPr>
              <w:br/>
              <w:t xml:space="preserve">   OPERATING EXPENSES:</w:t>
            </w:r>
          </w:p>
        </w:tc>
        <w:tc>
          <w:tcPr>
            <w:tcW w:w="1.0%" w:type="pct"/>
            <w:tcBorders>
              <w:top w:val="nil"/>
              <w:start w:val="nil"/>
              <w:bottom w:val="nil"/>
              <w:end w:val="nil"/>
            </w:tcBorders>
            <w:shd w:val="clear" w:color="auto" w:fill="CFF0FC"/>
            <w:tcMar>
              <w:top w:w="0pt" w:type="dxa"/>
              <w:end w:w="0pt" w:type="dxa"/>
            </w:tcMar>
            <w:vAlign w:val="bottom"/>
          </w:tcPr>
          <w:p w14:paraId="2705CDE5"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24B8889C"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5D87E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D33DB2C"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296C058C"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1D882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FE08A7"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679ED47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4AE04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A8B0351"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420B4079"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44B53A26"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8495A0"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46D0274"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503E23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1099200"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732CAD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329B6BF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F8A0434"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CD0031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12D4FC"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4817C4C"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68A44A8"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01789ABB" w14:textId="77777777" w:rsidR="00127486" w:rsidRDefault="00127486">
            <w:pPr>
              <w:keepNext/>
              <w:pBdr>
                <w:top w:val="nil"/>
                <w:left w:val="nil"/>
                <w:bottom w:val="nil"/>
                <w:right w:val="nil"/>
                <w:between w:val="nil"/>
                <w:bar w:val="nil"/>
              </w:pBdr>
              <w:jc w:val="end"/>
              <w:rPr>
                <w:color w:val="000000"/>
              </w:rPr>
            </w:pPr>
          </w:p>
        </w:tc>
      </w:tr>
      <w:tr w:rsidR="00774AC4" w14:paraId="03ED5E91" w14:textId="77777777">
        <w:trPr>
          <w:jc w:val="center"/>
        </w:trPr>
        <w:tc>
          <w:tcPr>
            <w:tcW w:w="29.0%" w:type="pct"/>
            <w:tcBorders>
              <w:top w:val="nil"/>
              <w:start w:val="nil"/>
              <w:bottom w:val="nil"/>
              <w:end w:val="nil"/>
            </w:tcBorders>
            <w:shd w:val="clear" w:color="auto" w:fill="FFFFFF"/>
            <w:tcMar>
              <w:top w:w="0pt" w:type="dxa"/>
              <w:end w:w="0pt" w:type="dxa"/>
            </w:tcMar>
          </w:tcPr>
          <w:p w14:paraId="1AF775DF" w14:textId="77777777" w:rsidR="00127486" w:rsidRDefault="00774AC4">
            <w:pPr>
              <w:keepNext/>
              <w:pBdr>
                <w:top w:val="nil"/>
                <w:left w:val="nil"/>
                <w:bottom w:val="nil"/>
                <w:right w:val="nil"/>
                <w:between w:val="nil"/>
                <w:bar w:val="nil"/>
              </w:pBdr>
              <w:rPr>
                <w:color w:val="000000"/>
              </w:rPr>
            </w:pPr>
            <w:r>
              <w:rPr>
                <w:color w:val="000000"/>
              </w:rPr>
              <w:t>Cost of services</w:t>
            </w:r>
          </w:p>
        </w:tc>
        <w:tc>
          <w:tcPr>
            <w:tcW w:w="1.0%" w:type="pct"/>
            <w:tcBorders>
              <w:top w:val="nil"/>
              <w:start w:val="nil"/>
              <w:bottom w:val="nil"/>
              <w:end w:val="nil"/>
            </w:tcBorders>
            <w:shd w:val="clear" w:color="auto" w:fill="FFFFFF"/>
            <w:tcMar>
              <w:top w:w="0pt" w:type="dxa"/>
              <w:end w:w="0pt" w:type="dxa"/>
            </w:tcMar>
            <w:vAlign w:val="bottom"/>
          </w:tcPr>
          <w:p w14:paraId="2271BE7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0A4EA9C"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51C918CF" w14:textId="77777777" w:rsidR="00127486" w:rsidRDefault="00774AC4">
            <w:pPr>
              <w:keepNext/>
              <w:pBdr>
                <w:top w:val="nil"/>
                <w:left w:val="nil"/>
                <w:bottom w:val="nil"/>
                <w:right w:val="nil"/>
                <w:between w:val="nil"/>
                <w:bar w:val="nil"/>
              </w:pBdr>
              <w:jc w:val="end"/>
              <w:rPr>
                <w:color w:val="000000"/>
              </w:rPr>
            </w:pPr>
            <w:r>
              <w:rPr>
                <w:color w:val="000000"/>
              </w:rPr>
              <w:t>159,598</w:t>
            </w:r>
          </w:p>
        </w:tc>
        <w:tc>
          <w:tcPr>
            <w:tcW w:w="1.0%" w:type="pct"/>
            <w:tcBorders>
              <w:top w:val="nil"/>
              <w:start w:val="nil"/>
              <w:bottom w:val="nil"/>
              <w:end w:val="nil"/>
            </w:tcBorders>
            <w:shd w:val="clear" w:color="auto" w:fill="FFFFFF"/>
            <w:tcMar>
              <w:top w:w="0pt" w:type="dxa"/>
              <w:end w:w="0pt" w:type="dxa"/>
            </w:tcMar>
            <w:vAlign w:val="bottom"/>
          </w:tcPr>
          <w:p w14:paraId="2AC98CE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12EB95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888B5B0"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3FAF098A" w14:textId="77777777" w:rsidR="00127486" w:rsidRDefault="00774AC4">
            <w:pPr>
              <w:keepNext/>
              <w:pBdr>
                <w:top w:val="nil"/>
                <w:left w:val="nil"/>
                <w:bottom w:val="nil"/>
                <w:right w:val="nil"/>
                <w:between w:val="nil"/>
                <w:bar w:val="nil"/>
              </w:pBdr>
              <w:jc w:val="end"/>
              <w:rPr>
                <w:color w:val="000000"/>
              </w:rPr>
            </w:pPr>
            <w:r>
              <w:rPr>
                <w:color w:val="000000"/>
              </w:rPr>
              <w:t>146,128</w:t>
            </w:r>
          </w:p>
        </w:tc>
        <w:tc>
          <w:tcPr>
            <w:tcW w:w="1.0%" w:type="pct"/>
            <w:tcBorders>
              <w:top w:val="nil"/>
              <w:start w:val="nil"/>
              <w:bottom w:val="nil"/>
              <w:end w:val="nil"/>
            </w:tcBorders>
            <w:shd w:val="clear" w:color="auto" w:fill="FFFFFF"/>
            <w:tcMar>
              <w:top w:w="0pt" w:type="dxa"/>
              <w:end w:w="0pt" w:type="dxa"/>
            </w:tcMar>
            <w:vAlign w:val="bottom"/>
          </w:tcPr>
          <w:p w14:paraId="390DBC7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F04DA9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842516E"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033AD7DC" w14:textId="77777777" w:rsidR="00127486" w:rsidRDefault="00774AC4">
            <w:pPr>
              <w:keepNext/>
              <w:pBdr>
                <w:top w:val="nil"/>
                <w:left w:val="nil"/>
                <w:bottom w:val="nil"/>
                <w:right w:val="nil"/>
                <w:between w:val="nil"/>
                <w:bar w:val="nil"/>
              </w:pBdr>
              <w:jc w:val="end"/>
              <w:rPr>
                <w:color w:val="000000"/>
              </w:rPr>
            </w:pPr>
            <w:r>
              <w:rPr>
                <w:color w:val="000000"/>
              </w:rPr>
              <w:t>13,470</w:t>
            </w:r>
          </w:p>
        </w:tc>
        <w:tc>
          <w:tcPr>
            <w:tcW w:w="1.0%" w:type="pct"/>
            <w:tcBorders>
              <w:top w:val="nil"/>
              <w:start w:val="nil"/>
              <w:bottom w:val="nil"/>
              <w:end w:val="nil"/>
            </w:tcBorders>
            <w:shd w:val="clear" w:color="auto" w:fill="FFFFFF"/>
            <w:tcMar>
              <w:top w:w="0pt" w:type="dxa"/>
              <w:end w:w="0pt" w:type="dxa"/>
            </w:tcMar>
            <w:vAlign w:val="bottom"/>
          </w:tcPr>
          <w:p w14:paraId="0377BFC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406141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83E5194"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nil"/>
              <w:end w:val="nil"/>
            </w:tcBorders>
            <w:shd w:val="clear" w:color="auto" w:fill="FFFFFF"/>
            <w:tcMar>
              <w:top w:w="0pt" w:type="dxa"/>
              <w:end w:w="0pt" w:type="dxa"/>
            </w:tcMar>
            <w:vAlign w:val="bottom"/>
          </w:tcPr>
          <w:p w14:paraId="29CC5613" w14:textId="77777777" w:rsidR="00127486" w:rsidRDefault="00774AC4">
            <w:pPr>
              <w:keepNext/>
              <w:pBdr>
                <w:top w:val="nil"/>
                <w:left w:val="nil"/>
                <w:bottom w:val="nil"/>
                <w:right w:val="nil"/>
                <w:between w:val="nil"/>
                <w:bar w:val="nil"/>
              </w:pBdr>
              <w:jc w:val="end"/>
              <w:rPr>
                <w:color w:val="000000"/>
              </w:rPr>
            </w:pPr>
            <w:r>
              <w:rPr>
                <w:color w:val="000000"/>
              </w:rPr>
              <w:t>9</w:t>
            </w:r>
          </w:p>
        </w:tc>
        <w:tc>
          <w:tcPr>
            <w:tcW w:w="2.0%" w:type="pct"/>
            <w:tcBorders>
              <w:top w:val="nil"/>
              <w:start w:val="nil"/>
              <w:bottom w:val="nil"/>
              <w:end w:val="nil"/>
            </w:tcBorders>
            <w:shd w:val="clear" w:color="auto" w:fill="FFFFFF"/>
            <w:tcMar>
              <w:top w:w="0pt" w:type="dxa"/>
              <w:end w:w="0pt" w:type="dxa"/>
            </w:tcMar>
            <w:vAlign w:val="bottom"/>
          </w:tcPr>
          <w:p w14:paraId="1F0ED4AF"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701FB2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20BF000"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5F030B60" w14:textId="77777777" w:rsidR="00127486" w:rsidRDefault="00774AC4">
            <w:pPr>
              <w:keepNext/>
              <w:pBdr>
                <w:top w:val="nil"/>
                <w:left w:val="nil"/>
                <w:bottom w:val="nil"/>
                <w:right w:val="nil"/>
                <w:between w:val="nil"/>
                <w:bar w:val="nil"/>
              </w:pBdr>
              <w:jc w:val="end"/>
              <w:rPr>
                <w:color w:val="000000"/>
              </w:rPr>
            </w:pPr>
            <w:r>
              <w:rPr>
                <w:color w:val="000000"/>
              </w:rPr>
              <w:t>454,424</w:t>
            </w:r>
          </w:p>
        </w:tc>
        <w:tc>
          <w:tcPr>
            <w:tcW w:w="1.0%" w:type="pct"/>
            <w:tcBorders>
              <w:top w:val="nil"/>
              <w:start w:val="nil"/>
              <w:bottom w:val="nil"/>
              <w:end w:val="nil"/>
            </w:tcBorders>
            <w:shd w:val="clear" w:color="auto" w:fill="FFFFFF"/>
            <w:tcMar>
              <w:top w:w="0pt" w:type="dxa"/>
              <w:end w:w="0pt" w:type="dxa"/>
            </w:tcMar>
            <w:vAlign w:val="bottom"/>
          </w:tcPr>
          <w:p w14:paraId="12D83C1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C860C8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D9A9C04"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7F5FEF2F" w14:textId="77777777" w:rsidR="00127486" w:rsidRDefault="00774AC4">
            <w:pPr>
              <w:keepNext/>
              <w:pBdr>
                <w:top w:val="nil"/>
                <w:left w:val="nil"/>
                <w:bottom w:val="nil"/>
                <w:right w:val="nil"/>
                <w:between w:val="nil"/>
                <w:bar w:val="nil"/>
              </w:pBdr>
              <w:jc w:val="end"/>
              <w:rPr>
                <w:color w:val="000000"/>
              </w:rPr>
            </w:pPr>
            <w:r>
              <w:rPr>
                <w:color w:val="000000"/>
              </w:rPr>
              <w:t>409,648</w:t>
            </w:r>
          </w:p>
        </w:tc>
        <w:tc>
          <w:tcPr>
            <w:tcW w:w="1.0%" w:type="pct"/>
            <w:tcBorders>
              <w:top w:val="nil"/>
              <w:start w:val="nil"/>
              <w:bottom w:val="nil"/>
              <w:end w:val="nil"/>
            </w:tcBorders>
            <w:shd w:val="clear" w:color="auto" w:fill="FFFFFF"/>
            <w:tcMar>
              <w:top w:w="0pt" w:type="dxa"/>
              <w:end w:w="0pt" w:type="dxa"/>
            </w:tcMar>
            <w:vAlign w:val="bottom"/>
          </w:tcPr>
          <w:p w14:paraId="1E67E4F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2C6EFF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F04DE3"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41E8ED09" w14:textId="77777777" w:rsidR="00127486" w:rsidRDefault="00774AC4">
            <w:pPr>
              <w:keepNext/>
              <w:pBdr>
                <w:top w:val="nil"/>
                <w:left w:val="nil"/>
                <w:bottom w:val="nil"/>
                <w:right w:val="nil"/>
                <w:between w:val="nil"/>
                <w:bar w:val="nil"/>
              </w:pBdr>
              <w:jc w:val="end"/>
              <w:rPr>
                <w:color w:val="000000"/>
              </w:rPr>
            </w:pPr>
            <w:r>
              <w:rPr>
                <w:color w:val="000000"/>
              </w:rPr>
              <w:t>44,776</w:t>
            </w:r>
          </w:p>
        </w:tc>
        <w:tc>
          <w:tcPr>
            <w:tcW w:w="1.0%" w:type="pct"/>
            <w:tcBorders>
              <w:top w:val="nil"/>
              <w:start w:val="nil"/>
              <w:bottom w:val="nil"/>
              <w:end w:val="nil"/>
            </w:tcBorders>
            <w:shd w:val="clear" w:color="auto" w:fill="FFFFFF"/>
            <w:tcMar>
              <w:top w:w="0pt" w:type="dxa"/>
              <w:end w:w="0pt" w:type="dxa"/>
            </w:tcMar>
            <w:vAlign w:val="bottom"/>
          </w:tcPr>
          <w:p w14:paraId="1FDA379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193034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FF1A4D1"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044CC098" w14:textId="77777777" w:rsidR="00127486" w:rsidRDefault="00774AC4">
            <w:pPr>
              <w:keepNext/>
              <w:pBdr>
                <w:top w:val="nil"/>
                <w:left w:val="nil"/>
                <w:bottom w:val="nil"/>
                <w:right w:val="nil"/>
                <w:between w:val="nil"/>
                <w:bar w:val="nil"/>
              </w:pBdr>
              <w:jc w:val="end"/>
              <w:rPr>
                <w:color w:val="000000"/>
              </w:rPr>
            </w:pPr>
            <w:r>
              <w:rPr>
                <w:color w:val="000000"/>
              </w:rPr>
              <w:t>11</w:t>
            </w:r>
          </w:p>
        </w:tc>
        <w:tc>
          <w:tcPr>
            <w:tcW w:w="2.0%" w:type="pct"/>
            <w:tcBorders>
              <w:top w:val="nil"/>
              <w:start w:val="nil"/>
              <w:bottom w:val="nil"/>
              <w:end w:val="nil"/>
            </w:tcBorders>
            <w:shd w:val="clear" w:color="auto" w:fill="FFFFFF"/>
            <w:tcMar>
              <w:top w:w="0pt" w:type="dxa"/>
              <w:end w:w="0pt" w:type="dxa"/>
            </w:tcMar>
            <w:vAlign w:val="bottom"/>
          </w:tcPr>
          <w:p w14:paraId="0F853275"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25A7413B" w14:textId="77777777">
        <w:trPr>
          <w:jc w:val="center"/>
        </w:trPr>
        <w:tc>
          <w:tcPr>
            <w:tcW w:w="29.0%" w:type="pct"/>
            <w:tcBorders>
              <w:top w:val="nil"/>
              <w:start w:val="nil"/>
              <w:bottom w:val="nil"/>
              <w:end w:val="nil"/>
            </w:tcBorders>
            <w:shd w:val="clear" w:color="auto" w:fill="CFF0FC"/>
            <w:tcMar>
              <w:top w:w="0pt" w:type="dxa"/>
              <w:end w:w="0pt" w:type="dxa"/>
            </w:tcMar>
          </w:tcPr>
          <w:p w14:paraId="44518CA9" w14:textId="77777777" w:rsidR="00127486" w:rsidRDefault="00774AC4">
            <w:pPr>
              <w:keepNext/>
              <w:pBdr>
                <w:top w:val="nil"/>
                <w:left w:val="nil"/>
                <w:bottom w:val="nil"/>
                <w:right w:val="nil"/>
                <w:between w:val="nil"/>
                <w:bar w:val="nil"/>
              </w:pBdr>
              <w:rPr>
                <w:color w:val="000000"/>
              </w:rPr>
            </w:pPr>
            <w:r>
              <w:rPr>
                <w:color w:val="000000"/>
              </w:rPr>
              <w:t>Cost of products</w:t>
            </w:r>
          </w:p>
        </w:tc>
        <w:tc>
          <w:tcPr>
            <w:tcW w:w="1.0%" w:type="pct"/>
            <w:tcBorders>
              <w:top w:val="nil"/>
              <w:start w:val="nil"/>
              <w:bottom w:val="nil"/>
              <w:end w:val="nil"/>
            </w:tcBorders>
            <w:shd w:val="clear" w:color="auto" w:fill="CFF0FC"/>
            <w:tcMar>
              <w:top w:w="0pt" w:type="dxa"/>
              <w:end w:w="0pt" w:type="dxa"/>
            </w:tcMar>
            <w:vAlign w:val="bottom"/>
          </w:tcPr>
          <w:p w14:paraId="078DFAC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CDA4D6D"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0DD94417" w14:textId="77777777" w:rsidR="00127486" w:rsidRDefault="00774AC4">
            <w:pPr>
              <w:keepNext/>
              <w:pBdr>
                <w:top w:val="nil"/>
                <w:left w:val="nil"/>
                <w:bottom w:val="nil"/>
                <w:right w:val="nil"/>
                <w:between w:val="nil"/>
                <w:bar w:val="nil"/>
              </w:pBdr>
              <w:jc w:val="end"/>
              <w:rPr>
                <w:color w:val="000000"/>
              </w:rPr>
            </w:pPr>
            <w:r>
              <w:rPr>
                <w:color w:val="000000"/>
              </w:rPr>
              <w:t>40,147</w:t>
            </w:r>
          </w:p>
        </w:tc>
        <w:tc>
          <w:tcPr>
            <w:tcW w:w="1.0%" w:type="pct"/>
            <w:tcBorders>
              <w:top w:val="nil"/>
              <w:start w:val="nil"/>
              <w:bottom w:val="nil"/>
              <w:end w:val="nil"/>
            </w:tcBorders>
            <w:shd w:val="clear" w:color="auto" w:fill="CFF0FC"/>
            <w:tcMar>
              <w:top w:w="0pt" w:type="dxa"/>
              <w:end w:w="0pt" w:type="dxa"/>
            </w:tcMar>
            <w:vAlign w:val="bottom"/>
          </w:tcPr>
          <w:p w14:paraId="6315D2A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73E9E7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52209C"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21B9D14C" w14:textId="77777777" w:rsidR="00127486" w:rsidRDefault="00774AC4">
            <w:pPr>
              <w:keepNext/>
              <w:pBdr>
                <w:top w:val="nil"/>
                <w:left w:val="nil"/>
                <w:bottom w:val="nil"/>
                <w:right w:val="nil"/>
                <w:between w:val="nil"/>
                <w:bar w:val="nil"/>
              </w:pBdr>
              <w:jc w:val="end"/>
              <w:rPr>
                <w:color w:val="000000"/>
              </w:rPr>
            </w:pPr>
            <w:r>
              <w:rPr>
                <w:color w:val="000000"/>
              </w:rPr>
              <w:t>34,477</w:t>
            </w:r>
          </w:p>
        </w:tc>
        <w:tc>
          <w:tcPr>
            <w:tcW w:w="1.0%" w:type="pct"/>
            <w:tcBorders>
              <w:top w:val="nil"/>
              <w:start w:val="nil"/>
              <w:bottom w:val="nil"/>
              <w:end w:val="nil"/>
            </w:tcBorders>
            <w:shd w:val="clear" w:color="auto" w:fill="CFF0FC"/>
            <w:tcMar>
              <w:top w:w="0pt" w:type="dxa"/>
              <w:end w:w="0pt" w:type="dxa"/>
            </w:tcMar>
            <w:vAlign w:val="bottom"/>
          </w:tcPr>
          <w:p w14:paraId="709F152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FBF42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9D34F5E"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1A98AE01" w14:textId="77777777" w:rsidR="00127486" w:rsidRDefault="00774AC4">
            <w:pPr>
              <w:keepNext/>
              <w:pBdr>
                <w:top w:val="nil"/>
                <w:left w:val="nil"/>
                <w:bottom w:val="nil"/>
                <w:right w:val="nil"/>
                <w:between w:val="nil"/>
                <w:bar w:val="nil"/>
              </w:pBdr>
              <w:jc w:val="end"/>
              <w:rPr>
                <w:color w:val="000000"/>
              </w:rPr>
            </w:pPr>
            <w:r>
              <w:rPr>
                <w:color w:val="000000"/>
              </w:rPr>
              <w:t>5,670</w:t>
            </w:r>
          </w:p>
        </w:tc>
        <w:tc>
          <w:tcPr>
            <w:tcW w:w="1.0%" w:type="pct"/>
            <w:tcBorders>
              <w:top w:val="nil"/>
              <w:start w:val="nil"/>
              <w:bottom w:val="nil"/>
              <w:end w:val="nil"/>
            </w:tcBorders>
            <w:shd w:val="clear" w:color="auto" w:fill="CFF0FC"/>
            <w:tcMar>
              <w:top w:w="0pt" w:type="dxa"/>
              <w:end w:w="0pt" w:type="dxa"/>
            </w:tcMar>
            <w:vAlign w:val="bottom"/>
          </w:tcPr>
          <w:p w14:paraId="6E58229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331C7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D72059"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nil"/>
              <w:end w:val="nil"/>
            </w:tcBorders>
            <w:shd w:val="clear" w:color="auto" w:fill="CFF0FC"/>
            <w:tcMar>
              <w:top w:w="0pt" w:type="dxa"/>
              <w:end w:w="0pt" w:type="dxa"/>
            </w:tcMar>
            <w:vAlign w:val="bottom"/>
          </w:tcPr>
          <w:p w14:paraId="2500D57E" w14:textId="77777777" w:rsidR="00127486" w:rsidRDefault="00774AC4">
            <w:pPr>
              <w:keepNext/>
              <w:pBdr>
                <w:top w:val="nil"/>
                <w:left w:val="nil"/>
                <w:bottom w:val="nil"/>
                <w:right w:val="nil"/>
                <w:between w:val="nil"/>
                <w:bar w:val="nil"/>
              </w:pBdr>
              <w:jc w:val="end"/>
              <w:rPr>
                <w:color w:val="000000"/>
              </w:rPr>
            </w:pPr>
            <w:r>
              <w:rPr>
                <w:color w:val="000000"/>
              </w:rPr>
              <w:t>16</w:t>
            </w:r>
          </w:p>
        </w:tc>
        <w:tc>
          <w:tcPr>
            <w:tcW w:w="2.0%" w:type="pct"/>
            <w:tcBorders>
              <w:top w:val="nil"/>
              <w:start w:val="nil"/>
              <w:bottom w:val="nil"/>
              <w:end w:val="nil"/>
            </w:tcBorders>
            <w:shd w:val="clear" w:color="auto" w:fill="CFF0FC"/>
            <w:tcMar>
              <w:top w:w="0pt" w:type="dxa"/>
              <w:end w:w="0pt" w:type="dxa"/>
            </w:tcMar>
            <w:vAlign w:val="bottom"/>
          </w:tcPr>
          <w:p w14:paraId="2C0B107A"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F83D9A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041EADB"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CFF0FC"/>
            <w:tcMar>
              <w:top w:w="0pt" w:type="dxa"/>
              <w:end w:w="0pt" w:type="dxa"/>
            </w:tcMar>
            <w:vAlign w:val="bottom"/>
          </w:tcPr>
          <w:p w14:paraId="3BDBB1D2" w14:textId="77777777" w:rsidR="00127486" w:rsidRDefault="00774AC4">
            <w:pPr>
              <w:keepNext/>
              <w:pBdr>
                <w:top w:val="nil"/>
                <w:left w:val="nil"/>
                <w:bottom w:val="nil"/>
                <w:right w:val="nil"/>
                <w:between w:val="nil"/>
                <w:bar w:val="nil"/>
              </w:pBdr>
              <w:jc w:val="end"/>
              <w:rPr>
                <w:color w:val="000000"/>
              </w:rPr>
            </w:pPr>
            <w:r>
              <w:rPr>
                <w:color w:val="000000"/>
              </w:rPr>
              <w:t>110,815</w:t>
            </w:r>
          </w:p>
        </w:tc>
        <w:tc>
          <w:tcPr>
            <w:tcW w:w="1.0%" w:type="pct"/>
            <w:tcBorders>
              <w:top w:val="nil"/>
              <w:start w:val="nil"/>
              <w:bottom w:val="nil"/>
              <w:end w:val="nil"/>
            </w:tcBorders>
            <w:shd w:val="clear" w:color="auto" w:fill="CFF0FC"/>
            <w:tcMar>
              <w:top w:w="0pt" w:type="dxa"/>
              <w:end w:w="0pt" w:type="dxa"/>
            </w:tcMar>
            <w:vAlign w:val="bottom"/>
          </w:tcPr>
          <w:p w14:paraId="76418C1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BA8678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97CA8F"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58428BBE" w14:textId="77777777" w:rsidR="00127486" w:rsidRDefault="00774AC4">
            <w:pPr>
              <w:keepNext/>
              <w:pBdr>
                <w:top w:val="nil"/>
                <w:left w:val="nil"/>
                <w:bottom w:val="nil"/>
                <w:right w:val="nil"/>
                <w:between w:val="nil"/>
                <w:bar w:val="nil"/>
              </w:pBdr>
              <w:jc w:val="end"/>
              <w:rPr>
                <w:color w:val="000000"/>
              </w:rPr>
            </w:pPr>
            <w:r>
              <w:rPr>
                <w:color w:val="000000"/>
              </w:rPr>
              <w:t>94,949</w:t>
            </w:r>
          </w:p>
        </w:tc>
        <w:tc>
          <w:tcPr>
            <w:tcW w:w="1.0%" w:type="pct"/>
            <w:tcBorders>
              <w:top w:val="nil"/>
              <w:start w:val="nil"/>
              <w:bottom w:val="nil"/>
              <w:end w:val="nil"/>
            </w:tcBorders>
            <w:shd w:val="clear" w:color="auto" w:fill="CFF0FC"/>
            <w:tcMar>
              <w:top w:w="0pt" w:type="dxa"/>
              <w:end w:w="0pt" w:type="dxa"/>
            </w:tcMar>
            <w:vAlign w:val="bottom"/>
          </w:tcPr>
          <w:p w14:paraId="0BF7CFE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CF0205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314BB3C"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2D5FD7A5" w14:textId="77777777" w:rsidR="00127486" w:rsidRDefault="00774AC4">
            <w:pPr>
              <w:keepNext/>
              <w:pBdr>
                <w:top w:val="nil"/>
                <w:left w:val="nil"/>
                <w:bottom w:val="nil"/>
                <w:right w:val="nil"/>
                <w:between w:val="nil"/>
                <w:bar w:val="nil"/>
              </w:pBdr>
              <w:jc w:val="end"/>
              <w:rPr>
                <w:color w:val="000000"/>
              </w:rPr>
            </w:pPr>
            <w:r>
              <w:rPr>
                <w:color w:val="000000"/>
              </w:rPr>
              <w:t>15,866</w:t>
            </w:r>
          </w:p>
        </w:tc>
        <w:tc>
          <w:tcPr>
            <w:tcW w:w="1.0%" w:type="pct"/>
            <w:tcBorders>
              <w:top w:val="nil"/>
              <w:start w:val="nil"/>
              <w:bottom w:val="nil"/>
              <w:end w:val="nil"/>
            </w:tcBorders>
            <w:shd w:val="clear" w:color="auto" w:fill="CFF0FC"/>
            <w:tcMar>
              <w:top w:w="0pt" w:type="dxa"/>
              <w:end w:w="0pt" w:type="dxa"/>
            </w:tcMar>
            <w:vAlign w:val="bottom"/>
          </w:tcPr>
          <w:p w14:paraId="50E0AF8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BABF0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53F92D0"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CFF0FC"/>
            <w:tcMar>
              <w:top w:w="0pt" w:type="dxa"/>
              <w:end w:w="0pt" w:type="dxa"/>
            </w:tcMar>
            <w:vAlign w:val="bottom"/>
          </w:tcPr>
          <w:p w14:paraId="02F0078A" w14:textId="77777777" w:rsidR="00127486" w:rsidRDefault="00774AC4">
            <w:pPr>
              <w:keepNext/>
              <w:pBdr>
                <w:top w:val="nil"/>
                <w:left w:val="nil"/>
                <w:bottom w:val="nil"/>
                <w:right w:val="nil"/>
                <w:between w:val="nil"/>
                <w:bar w:val="nil"/>
              </w:pBdr>
              <w:jc w:val="end"/>
              <w:rPr>
                <w:color w:val="000000"/>
              </w:rPr>
            </w:pPr>
            <w:r>
              <w:rPr>
                <w:color w:val="000000"/>
              </w:rPr>
              <w:t>17</w:t>
            </w:r>
          </w:p>
        </w:tc>
        <w:tc>
          <w:tcPr>
            <w:tcW w:w="2.0%" w:type="pct"/>
            <w:tcBorders>
              <w:top w:val="nil"/>
              <w:start w:val="nil"/>
              <w:bottom w:val="nil"/>
              <w:end w:val="nil"/>
            </w:tcBorders>
            <w:shd w:val="clear" w:color="auto" w:fill="CFF0FC"/>
            <w:tcMar>
              <w:top w:w="0pt" w:type="dxa"/>
              <w:end w:w="0pt" w:type="dxa"/>
            </w:tcMar>
            <w:vAlign w:val="bottom"/>
          </w:tcPr>
          <w:p w14:paraId="4D5DE1AB"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6D54E8A3" w14:textId="77777777">
        <w:trPr>
          <w:jc w:val="center"/>
        </w:trPr>
        <w:tc>
          <w:tcPr>
            <w:tcW w:w="29.0%" w:type="pct"/>
            <w:tcBorders>
              <w:top w:val="nil"/>
              <w:start w:val="nil"/>
              <w:bottom w:val="nil"/>
              <w:end w:val="nil"/>
            </w:tcBorders>
            <w:shd w:val="clear" w:color="auto" w:fill="FFFFFF"/>
            <w:tcMar>
              <w:top w:w="0pt" w:type="dxa"/>
              <w:end w:w="0pt" w:type="dxa"/>
            </w:tcMar>
          </w:tcPr>
          <w:p w14:paraId="1C7E3254" w14:textId="77777777" w:rsidR="00127486" w:rsidRDefault="00774AC4">
            <w:pPr>
              <w:keepNext/>
              <w:pBdr>
                <w:top w:val="nil"/>
                <w:left w:val="nil"/>
                <w:bottom w:val="nil"/>
                <w:right w:val="nil"/>
                <w:between w:val="nil"/>
                <w:bar w:val="nil"/>
              </w:pBdr>
              <w:rPr>
                <w:color w:val="000000"/>
              </w:rPr>
            </w:pPr>
            <w:r>
              <w:rPr>
                <w:color w:val="000000"/>
              </w:rPr>
              <w:t>Administrative</w:t>
            </w:r>
          </w:p>
        </w:tc>
        <w:tc>
          <w:tcPr>
            <w:tcW w:w="1.0%" w:type="pct"/>
            <w:tcBorders>
              <w:top w:val="nil"/>
              <w:start w:val="nil"/>
              <w:bottom w:val="nil"/>
              <w:end w:val="nil"/>
            </w:tcBorders>
            <w:shd w:val="clear" w:color="auto" w:fill="FFFFFF"/>
            <w:tcMar>
              <w:top w:w="0pt" w:type="dxa"/>
              <w:end w:w="0pt" w:type="dxa"/>
            </w:tcMar>
            <w:vAlign w:val="bottom"/>
          </w:tcPr>
          <w:p w14:paraId="305D755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C6B669F"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0F4C9757" w14:textId="77777777" w:rsidR="00127486" w:rsidRDefault="00774AC4">
            <w:pPr>
              <w:keepNext/>
              <w:pBdr>
                <w:top w:val="nil"/>
                <w:left w:val="nil"/>
                <w:bottom w:val="nil"/>
                <w:right w:val="nil"/>
                <w:between w:val="nil"/>
                <w:bar w:val="nil"/>
              </w:pBdr>
              <w:jc w:val="end"/>
              <w:rPr>
                <w:color w:val="000000"/>
              </w:rPr>
            </w:pPr>
            <w:r>
              <w:rPr>
                <w:color w:val="000000"/>
              </w:rPr>
              <w:t>4,238</w:t>
            </w:r>
          </w:p>
        </w:tc>
        <w:tc>
          <w:tcPr>
            <w:tcW w:w="1.0%" w:type="pct"/>
            <w:tcBorders>
              <w:top w:val="nil"/>
              <w:start w:val="nil"/>
              <w:bottom w:val="nil"/>
              <w:end w:val="nil"/>
            </w:tcBorders>
            <w:shd w:val="clear" w:color="auto" w:fill="FFFFFF"/>
            <w:tcMar>
              <w:top w:w="0pt" w:type="dxa"/>
              <w:end w:w="0pt" w:type="dxa"/>
            </w:tcMar>
            <w:vAlign w:val="bottom"/>
          </w:tcPr>
          <w:p w14:paraId="0856933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5A57B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0E39378"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259D3ED5" w14:textId="77777777" w:rsidR="00127486" w:rsidRDefault="00774AC4">
            <w:pPr>
              <w:keepNext/>
              <w:pBdr>
                <w:top w:val="nil"/>
                <w:left w:val="nil"/>
                <w:bottom w:val="nil"/>
                <w:right w:val="nil"/>
                <w:between w:val="nil"/>
                <w:bar w:val="nil"/>
              </w:pBdr>
              <w:jc w:val="end"/>
              <w:rPr>
                <w:color w:val="000000"/>
              </w:rPr>
            </w:pPr>
            <w:r>
              <w:rPr>
                <w:color w:val="000000"/>
              </w:rPr>
              <w:t>4,673</w:t>
            </w:r>
          </w:p>
        </w:tc>
        <w:tc>
          <w:tcPr>
            <w:tcW w:w="1.0%" w:type="pct"/>
            <w:tcBorders>
              <w:top w:val="nil"/>
              <w:start w:val="nil"/>
              <w:bottom w:val="nil"/>
              <w:end w:val="nil"/>
            </w:tcBorders>
            <w:shd w:val="clear" w:color="auto" w:fill="FFFFFF"/>
            <w:tcMar>
              <w:top w:w="0pt" w:type="dxa"/>
              <w:end w:w="0pt" w:type="dxa"/>
            </w:tcMar>
            <w:vAlign w:val="bottom"/>
          </w:tcPr>
          <w:p w14:paraId="1C803BD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E852F8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67D2841"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1A7E3A21" w14:textId="77777777" w:rsidR="00127486" w:rsidRDefault="00774AC4">
            <w:pPr>
              <w:keepNext/>
              <w:pBdr>
                <w:top w:val="nil"/>
                <w:left w:val="nil"/>
                <w:bottom w:val="nil"/>
                <w:right w:val="nil"/>
                <w:between w:val="nil"/>
                <w:bar w:val="nil"/>
              </w:pBdr>
              <w:jc w:val="end"/>
              <w:rPr>
                <w:color w:val="000000"/>
              </w:rPr>
            </w:pPr>
            <w:r>
              <w:rPr>
                <w:color w:val="000000"/>
              </w:rPr>
              <w:t>(435</w:t>
            </w:r>
          </w:p>
        </w:tc>
        <w:tc>
          <w:tcPr>
            <w:tcW w:w="1.0%" w:type="pct"/>
            <w:tcBorders>
              <w:top w:val="nil"/>
              <w:start w:val="nil"/>
              <w:bottom w:val="nil"/>
              <w:end w:val="nil"/>
            </w:tcBorders>
            <w:shd w:val="clear" w:color="auto" w:fill="FFFFFF"/>
            <w:tcMar>
              <w:top w:w="0pt" w:type="dxa"/>
              <w:end w:w="0pt" w:type="dxa"/>
            </w:tcMar>
            <w:vAlign w:val="bottom"/>
          </w:tcPr>
          <w:p w14:paraId="7788C8C5"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58B240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F20120"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nil"/>
              <w:end w:val="nil"/>
            </w:tcBorders>
            <w:shd w:val="clear" w:color="auto" w:fill="FFFFFF"/>
            <w:tcMar>
              <w:top w:w="0pt" w:type="dxa"/>
              <w:end w:w="0pt" w:type="dxa"/>
            </w:tcMar>
            <w:vAlign w:val="bottom"/>
          </w:tcPr>
          <w:p w14:paraId="402207A2" w14:textId="77777777" w:rsidR="00127486" w:rsidRDefault="00774AC4">
            <w:pPr>
              <w:keepNext/>
              <w:pBdr>
                <w:top w:val="nil"/>
                <w:left w:val="nil"/>
                <w:bottom w:val="nil"/>
                <w:right w:val="nil"/>
                <w:between w:val="nil"/>
                <w:bar w:val="nil"/>
              </w:pBdr>
              <w:jc w:val="end"/>
              <w:rPr>
                <w:color w:val="000000"/>
              </w:rPr>
            </w:pPr>
            <w:r>
              <w:rPr>
                <w:color w:val="000000"/>
              </w:rPr>
              <w:t>(9</w:t>
            </w:r>
          </w:p>
        </w:tc>
        <w:tc>
          <w:tcPr>
            <w:tcW w:w="2.0%" w:type="pct"/>
            <w:tcBorders>
              <w:top w:val="nil"/>
              <w:start w:val="nil"/>
              <w:bottom w:val="nil"/>
              <w:end w:val="nil"/>
            </w:tcBorders>
            <w:shd w:val="clear" w:color="auto" w:fill="FFFFFF"/>
            <w:tcMar>
              <w:top w:w="0pt" w:type="dxa"/>
              <w:end w:w="0pt" w:type="dxa"/>
            </w:tcMar>
            <w:vAlign w:val="bottom"/>
          </w:tcPr>
          <w:p w14:paraId="748BB7FA"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F1DE1C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6ADE11"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26D5FF0E" w14:textId="77777777" w:rsidR="00127486" w:rsidRDefault="00774AC4">
            <w:pPr>
              <w:keepNext/>
              <w:pBdr>
                <w:top w:val="nil"/>
                <w:left w:val="nil"/>
                <w:bottom w:val="nil"/>
                <w:right w:val="nil"/>
                <w:between w:val="nil"/>
                <w:bar w:val="nil"/>
              </w:pBdr>
              <w:jc w:val="end"/>
              <w:rPr>
                <w:color w:val="000000"/>
              </w:rPr>
            </w:pPr>
            <w:r>
              <w:rPr>
                <w:color w:val="000000"/>
              </w:rPr>
              <w:t>13,035</w:t>
            </w:r>
          </w:p>
        </w:tc>
        <w:tc>
          <w:tcPr>
            <w:tcW w:w="1.0%" w:type="pct"/>
            <w:tcBorders>
              <w:top w:val="nil"/>
              <w:start w:val="nil"/>
              <w:bottom w:val="nil"/>
              <w:end w:val="nil"/>
            </w:tcBorders>
            <w:shd w:val="clear" w:color="auto" w:fill="FFFFFF"/>
            <w:tcMar>
              <w:top w:w="0pt" w:type="dxa"/>
              <w:end w:w="0pt" w:type="dxa"/>
            </w:tcMar>
            <w:vAlign w:val="bottom"/>
          </w:tcPr>
          <w:p w14:paraId="7AA67D7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2960E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E78649A"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5BB82F20" w14:textId="77777777" w:rsidR="00127486" w:rsidRDefault="00774AC4">
            <w:pPr>
              <w:keepNext/>
              <w:pBdr>
                <w:top w:val="nil"/>
                <w:left w:val="nil"/>
                <w:bottom w:val="nil"/>
                <w:right w:val="nil"/>
                <w:between w:val="nil"/>
                <w:bar w:val="nil"/>
              </w:pBdr>
              <w:jc w:val="end"/>
              <w:rPr>
                <w:color w:val="000000"/>
              </w:rPr>
            </w:pPr>
            <w:r>
              <w:rPr>
                <w:color w:val="000000"/>
              </w:rPr>
              <w:t>12,762</w:t>
            </w:r>
          </w:p>
        </w:tc>
        <w:tc>
          <w:tcPr>
            <w:tcW w:w="1.0%" w:type="pct"/>
            <w:tcBorders>
              <w:top w:val="nil"/>
              <w:start w:val="nil"/>
              <w:bottom w:val="nil"/>
              <w:end w:val="nil"/>
            </w:tcBorders>
            <w:shd w:val="clear" w:color="auto" w:fill="FFFFFF"/>
            <w:tcMar>
              <w:top w:w="0pt" w:type="dxa"/>
              <w:end w:w="0pt" w:type="dxa"/>
            </w:tcMar>
            <w:vAlign w:val="bottom"/>
          </w:tcPr>
          <w:p w14:paraId="43F4CDE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18B99E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39C8A0B"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276867EB" w14:textId="77777777" w:rsidR="00127486" w:rsidRDefault="00774AC4">
            <w:pPr>
              <w:keepNext/>
              <w:pBdr>
                <w:top w:val="nil"/>
                <w:left w:val="nil"/>
                <w:bottom w:val="nil"/>
                <w:right w:val="nil"/>
                <w:between w:val="nil"/>
                <w:bar w:val="nil"/>
              </w:pBdr>
              <w:jc w:val="end"/>
              <w:rPr>
                <w:color w:val="000000"/>
              </w:rPr>
            </w:pPr>
            <w:r>
              <w:rPr>
                <w:color w:val="000000"/>
              </w:rPr>
              <w:t>273</w:t>
            </w:r>
          </w:p>
        </w:tc>
        <w:tc>
          <w:tcPr>
            <w:tcW w:w="1.0%" w:type="pct"/>
            <w:tcBorders>
              <w:top w:val="nil"/>
              <w:start w:val="nil"/>
              <w:bottom w:val="nil"/>
              <w:end w:val="nil"/>
            </w:tcBorders>
            <w:shd w:val="clear" w:color="auto" w:fill="FFFFFF"/>
            <w:tcMar>
              <w:top w:w="0pt" w:type="dxa"/>
              <w:end w:w="0pt" w:type="dxa"/>
            </w:tcMar>
            <w:vAlign w:val="bottom"/>
          </w:tcPr>
          <w:p w14:paraId="6B67646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882DE6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F9B680A"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17F33841" w14:textId="77777777" w:rsidR="00127486" w:rsidRDefault="00774AC4">
            <w:pPr>
              <w:keepNext/>
              <w:pBdr>
                <w:top w:val="nil"/>
                <w:left w:val="nil"/>
                <w:bottom w:val="nil"/>
                <w:right w:val="nil"/>
                <w:between w:val="nil"/>
                <w:bar w:val="nil"/>
              </w:pBdr>
              <w:jc w:val="end"/>
              <w:rPr>
                <w:color w:val="000000"/>
              </w:rPr>
            </w:pPr>
            <w:r>
              <w:rPr>
                <w:color w:val="000000"/>
              </w:rPr>
              <w:t>2</w:t>
            </w:r>
          </w:p>
        </w:tc>
        <w:tc>
          <w:tcPr>
            <w:tcW w:w="2.0%" w:type="pct"/>
            <w:tcBorders>
              <w:top w:val="nil"/>
              <w:start w:val="nil"/>
              <w:bottom w:val="nil"/>
              <w:end w:val="nil"/>
            </w:tcBorders>
            <w:shd w:val="clear" w:color="auto" w:fill="FFFFFF"/>
            <w:tcMar>
              <w:top w:w="0pt" w:type="dxa"/>
              <w:end w:w="0pt" w:type="dxa"/>
            </w:tcMar>
            <w:vAlign w:val="bottom"/>
          </w:tcPr>
          <w:p w14:paraId="68C1C950"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73730A5F" w14:textId="77777777">
        <w:trPr>
          <w:jc w:val="center"/>
        </w:trPr>
        <w:tc>
          <w:tcPr>
            <w:tcW w:w="29.0%" w:type="pct"/>
            <w:tcBorders>
              <w:top w:val="nil"/>
              <w:start w:val="nil"/>
              <w:bottom w:val="nil"/>
              <w:end w:val="nil"/>
            </w:tcBorders>
            <w:shd w:val="clear" w:color="auto" w:fill="CFF0FC"/>
            <w:tcMar>
              <w:top w:w="0pt" w:type="dxa"/>
              <w:end w:w="0pt" w:type="dxa"/>
            </w:tcMar>
          </w:tcPr>
          <w:p w14:paraId="6D6DA89A" w14:textId="77777777" w:rsidR="00127486" w:rsidRDefault="00774AC4">
            <w:pPr>
              <w:keepNext/>
              <w:pBdr>
                <w:top w:val="nil"/>
                <w:left w:val="nil"/>
                <w:bottom w:val="nil"/>
                <w:right w:val="nil"/>
                <w:between w:val="nil"/>
                <w:bar w:val="nil"/>
              </w:pBdr>
              <w:rPr>
                <w:color w:val="000000"/>
              </w:rPr>
            </w:pPr>
            <w:r>
              <w:rPr>
                <w:color w:val="000000"/>
              </w:rPr>
              <w:t>Salary, benefits and payroll taxes</w:t>
            </w:r>
          </w:p>
        </w:tc>
        <w:tc>
          <w:tcPr>
            <w:tcW w:w="1.0%" w:type="pct"/>
            <w:tcBorders>
              <w:top w:val="nil"/>
              <w:start w:val="nil"/>
              <w:bottom w:val="nil"/>
              <w:end w:val="nil"/>
            </w:tcBorders>
            <w:shd w:val="clear" w:color="auto" w:fill="CFF0FC"/>
            <w:tcMar>
              <w:top w:w="0pt" w:type="dxa"/>
              <w:end w:w="0pt" w:type="dxa"/>
            </w:tcMar>
            <w:vAlign w:val="bottom"/>
          </w:tcPr>
          <w:p w14:paraId="22EA11A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B441A9"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0647ABE4" w14:textId="77777777" w:rsidR="00127486" w:rsidRDefault="00774AC4">
            <w:pPr>
              <w:keepNext/>
              <w:pBdr>
                <w:top w:val="nil"/>
                <w:left w:val="nil"/>
                <w:bottom w:val="nil"/>
                <w:right w:val="nil"/>
                <w:between w:val="nil"/>
                <w:bar w:val="nil"/>
              </w:pBdr>
              <w:jc w:val="end"/>
              <w:rPr>
                <w:color w:val="000000"/>
              </w:rPr>
            </w:pPr>
            <w:r>
              <w:rPr>
                <w:color w:val="000000"/>
              </w:rPr>
              <w:t>8,556</w:t>
            </w:r>
          </w:p>
        </w:tc>
        <w:tc>
          <w:tcPr>
            <w:tcW w:w="1.0%" w:type="pct"/>
            <w:tcBorders>
              <w:top w:val="nil"/>
              <w:start w:val="nil"/>
              <w:bottom w:val="nil"/>
              <w:end w:val="nil"/>
            </w:tcBorders>
            <w:shd w:val="clear" w:color="auto" w:fill="CFF0FC"/>
            <w:tcMar>
              <w:top w:w="0pt" w:type="dxa"/>
              <w:end w:w="0pt" w:type="dxa"/>
            </w:tcMar>
            <w:vAlign w:val="bottom"/>
          </w:tcPr>
          <w:p w14:paraId="069A05D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DDF1C4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4C2CA7"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2C59D53E" w14:textId="77777777" w:rsidR="00127486" w:rsidRDefault="00774AC4">
            <w:pPr>
              <w:keepNext/>
              <w:pBdr>
                <w:top w:val="nil"/>
                <w:left w:val="nil"/>
                <w:bottom w:val="nil"/>
                <w:right w:val="nil"/>
                <w:between w:val="nil"/>
                <w:bar w:val="nil"/>
              </w:pBdr>
              <w:jc w:val="end"/>
              <w:rPr>
                <w:color w:val="000000"/>
              </w:rPr>
            </w:pPr>
            <w:r>
              <w:rPr>
                <w:color w:val="000000"/>
              </w:rPr>
              <w:t>9,833</w:t>
            </w:r>
          </w:p>
        </w:tc>
        <w:tc>
          <w:tcPr>
            <w:tcW w:w="1.0%" w:type="pct"/>
            <w:tcBorders>
              <w:top w:val="nil"/>
              <w:start w:val="nil"/>
              <w:bottom w:val="nil"/>
              <w:end w:val="nil"/>
            </w:tcBorders>
            <w:shd w:val="clear" w:color="auto" w:fill="CFF0FC"/>
            <w:tcMar>
              <w:top w:w="0pt" w:type="dxa"/>
              <w:end w:w="0pt" w:type="dxa"/>
            </w:tcMar>
            <w:vAlign w:val="bottom"/>
          </w:tcPr>
          <w:p w14:paraId="0D56657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7E898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F6FB678"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7BB80809" w14:textId="77777777" w:rsidR="00127486" w:rsidRDefault="00774AC4">
            <w:pPr>
              <w:keepNext/>
              <w:pBdr>
                <w:top w:val="nil"/>
                <w:left w:val="nil"/>
                <w:bottom w:val="nil"/>
                <w:right w:val="nil"/>
                <w:between w:val="nil"/>
                <w:bar w:val="nil"/>
              </w:pBdr>
              <w:jc w:val="end"/>
              <w:rPr>
                <w:color w:val="000000"/>
              </w:rPr>
            </w:pPr>
            <w:r>
              <w:rPr>
                <w:color w:val="000000"/>
              </w:rPr>
              <w:t>(1,277</w:t>
            </w:r>
          </w:p>
        </w:tc>
        <w:tc>
          <w:tcPr>
            <w:tcW w:w="1.0%" w:type="pct"/>
            <w:tcBorders>
              <w:top w:val="nil"/>
              <w:start w:val="nil"/>
              <w:bottom w:val="nil"/>
              <w:end w:val="nil"/>
            </w:tcBorders>
            <w:shd w:val="clear" w:color="auto" w:fill="CFF0FC"/>
            <w:tcMar>
              <w:top w:w="0pt" w:type="dxa"/>
              <w:end w:w="0pt" w:type="dxa"/>
            </w:tcMar>
            <w:vAlign w:val="bottom"/>
          </w:tcPr>
          <w:p w14:paraId="5E193794"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087621C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FA902F"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nil"/>
              <w:end w:val="nil"/>
            </w:tcBorders>
            <w:shd w:val="clear" w:color="auto" w:fill="CFF0FC"/>
            <w:tcMar>
              <w:top w:w="0pt" w:type="dxa"/>
              <w:end w:w="0pt" w:type="dxa"/>
            </w:tcMar>
            <w:vAlign w:val="bottom"/>
          </w:tcPr>
          <w:p w14:paraId="457A1A17" w14:textId="77777777" w:rsidR="00127486" w:rsidRDefault="00774AC4">
            <w:pPr>
              <w:keepNext/>
              <w:pBdr>
                <w:top w:val="nil"/>
                <w:left w:val="nil"/>
                <w:bottom w:val="nil"/>
                <w:right w:val="nil"/>
                <w:between w:val="nil"/>
                <w:bar w:val="nil"/>
              </w:pBdr>
              <w:jc w:val="end"/>
              <w:rPr>
                <w:color w:val="000000"/>
              </w:rPr>
            </w:pPr>
            <w:r>
              <w:rPr>
                <w:color w:val="000000"/>
              </w:rPr>
              <w:t>(13</w:t>
            </w:r>
          </w:p>
        </w:tc>
        <w:tc>
          <w:tcPr>
            <w:tcW w:w="2.0%" w:type="pct"/>
            <w:tcBorders>
              <w:top w:val="nil"/>
              <w:start w:val="nil"/>
              <w:bottom w:val="nil"/>
              <w:end w:val="nil"/>
            </w:tcBorders>
            <w:shd w:val="clear" w:color="auto" w:fill="CFF0FC"/>
            <w:tcMar>
              <w:top w:w="0pt" w:type="dxa"/>
              <w:end w:w="0pt" w:type="dxa"/>
            </w:tcMar>
            <w:vAlign w:val="bottom"/>
          </w:tcPr>
          <w:p w14:paraId="7847B4FA"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1F6C5B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30CEBA8"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CFF0FC"/>
            <w:tcMar>
              <w:top w:w="0pt" w:type="dxa"/>
              <w:end w:w="0pt" w:type="dxa"/>
            </w:tcMar>
            <w:vAlign w:val="bottom"/>
          </w:tcPr>
          <w:p w14:paraId="41B95995" w14:textId="77777777" w:rsidR="00127486" w:rsidRDefault="00774AC4">
            <w:pPr>
              <w:keepNext/>
              <w:pBdr>
                <w:top w:val="nil"/>
                <w:left w:val="nil"/>
                <w:bottom w:val="nil"/>
                <w:right w:val="nil"/>
                <w:between w:val="nil"/>
                <w:bar w:val="nil"/>
              </w:pBdr>
              <w:jc w:val="end"/>
              <w:rPr>
                <w:color w:val="000000"/>
              </w:rPr>
            </w:pPr>
            <w:r>
              <w:rPr>
                <w:color w:val="000000"/>
              </w:rPr>
              <w:t>26,279</w:t>
            </w:r>
          </w:p>
        </w:tc>
        <w:tc>
          <w:tcPr>
            <w:tcW w:w="1.0%" w:type="pct"/>
            <w:tcBorders>
              <w:top w:val="nil"/>
              <w:start w:val="nil"/>
              <w:bottom w:val="nil"/>
              <w:end w:val="nil"/>
            </w:tcBorders>
            <w:shd w:val="clear" w:color="auto" w:fill="CFF0FC"/>
            <w:tcMar>
              <w:top w:w="0pt" w:type="dxa"/>
              <w:end w:w="0pt" w:type="dxa"/>
            </w:tcMar>
            <w:vAlign w:val="bottom"/>
          </w:tcPr>
          <w:p w14:paraId="7EAE82E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7E055E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44C0FC7"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35061A1D" w14:textId="77777777" w:rsidR="00127486" w:rsidRDefault="00774AC4">
            <w:pPr>
              <w:keepNext/>
              <w:pBdr>
                <w:top w:val="nil"/>
                <w:left w:val="nil"/>
                <w:bottom w:val="nil"/>
                <w:right w:val="nil"/>
                <w:between w:val="nil"/>
                <w:bar w:val="nil"/>
              </w:pBdr>
              <w:jc w:val="end"/>
              <w:rPr>
                <w:color w:val="000000"/>
              </w:rPr>
            </w:pPr>
            <w:r>
              <w:rPr>
                <w:color w:val="000000"/>
              </w:rPr>
              <w:t>27,708</w:t>
            </w:r>
          </w:p>
        </w:tc>
        <w:tc>
          <w:tcPr>
            <w:tcW w:w="1.0%" w:type="pct"/>
            <w:tcBorders>
              <w:top w:val="nil"/>
              <w:start w:val="nil"/>
              <w:bottom w:val="nil"/>
              <w:end w:val="nil"/>
            </w:tcBorders>
            <w:shd w:val="clear" w:color="auto" w:fill="CFF0FC"/>
            <w:tcMar>
              <w:top w:w="0pt" w:type="dxa"/>
              <w:end w:w="0pt" w:type="dxa"/>
            </w:tcMar>
            <w:vAlign w:val="bottom"/>
          </w:tcPr>
          <w:p w14:paraId="462495B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48F61E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BAB69AF"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4A0209BC" w14:textId="77777777" w:rsidR="00127486" w:rsidRDefault="00774AC4">
            <w:pPr>
              <w:keepNext/>
              <w:pBdr>
                <w:top w:val="nil"/>
                <w:left w:val="nil"/>
                <w:bottom w:val="nil"/>
                <w:right w:val="nil"/>
                <w:between w:val="nil"/>
                <w:bar w:val="nil"/>
              </w:pBdr>
              <w:jc w:val="end"/>
              <w:rPr>
                <w:color w:val="000000"/>
              </w:rPr>
            </w:pPr>
            <w:r>
              <w:rPr>
                <w:color w:val="000000"/>
              </w:rPr>
              <w:t>(1,429</w:t>
            </w:r>
          </w:p>
        </w:tc>
        <w:tc>
          <w:tcPr>
            <w:tcW w:w="1.0%" w:type="pct"/>
            <w:tcBorders>
              <w:top w:val="nil"/>
              <w:start w:val="nil"/>
              <w:bottom w:val="nil"/>
              <w:end w:val="nil"/>
            </w:tcBorders>
            <w:shd w:val="clear" w:color="auto" w:fill="CFF0FC"/>
            <w:tcMar>
              <w:top w:w="0pt" w:type="dxa"/>
              <w:end w:w="0pt" w:type="dxa"/>
            </w:tcMar>
            <w:vAlign w:val="bottom"/>
          </w:tcPr>
          <w:p w14:paraId="4B3C3CC0"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0F3683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4F1F758"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CFF0FC"/>
            <w:tcMar>
              <w:top w:w="0pt" w:type="dxa"/>
              <w:end w:w="0pt" w:type="dxa"/>
            </w:tcMar>
            <w:vAlign w:val="bottom"/>
          </w:tcPr>
          <w:p w14:paraId="01AAE45B" w14:textId="77777777" w:rsidR="00127486" w:rsidRDefault="00774AC4">
            <w:pPr>
              <w:keepNext/>
              <w:pBdr>
                <w:top w:val="nil"/>
                <w:left w:val="nil"/>
                <w:bottom w:val="nil"/>
                <w:right w:val="nil"/>
                <w:between w:val="nil"/>
                <w:bar w:val="nil"/>
              </w:pBdr>
              <w:jc w:val="end"/>
              <w:rPr>
                <w:color w:val="000000"/>
              </w:rPr>
            </w:pPr>
            <w:r>
              <w:rPr>
                <w:color w:val="000000"/>
              </w:rPr>
              <w:t>(5</w:t>
            </w:r>
          </w:p>
        </w:tc>
        <w:tc>
          <w:tcPr>
            <w:tcW w:w="2.0%" w:type="pct"/>
            <w:tcBorders>
              <w:top w:val="nil"/>
              <w:start w:val="nil"/>
              <w:bottom w:val="nil"/>
              <w:end w:val="nil"/>
            </w:tcBorders>
            <w:shd w:val="clear" w:color="auto" w:fill="CFF0FC"/>
            <w:tcMar>
              <w:top w:w="0pt" w:type="dxa"/>
              <w:end w:w="0pt" w:type="dxa"/>
            </w:tcMar>
            <w:vAlign w:val="bottom"/>
          </w:tcPr>
          <w:p w14:paraId="1407346E"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6AEBADBD" w14:textId="77777777">
        <w:trPr>
          <w:jc w:val="center"/>
        </w:trPr>
        <w:tc>
          <w:tcPr>
            <w:tcW w:w="29.0%" w:type="pct"/>
            <w:tcBorders>
              <w:top w:val="nil"/>
              <w:start w:val="nil"/>
              <w:bottom w:val="nil"/>
              <w:end w:val="nil"/>
            </w:tcBorders>
            <w:shd w:val="clear" w:color="auto" w:fill="FFFFFF"/>
            <w:tcMar>
              <w:top w:w="0pt" w:type="dxa"/>
              <w:end w:w="0pt" w:type="dxa"/>
            </w:tcMar>
          </w:tcPr>
          <w:p w14:paraId="1F61C803" w14:textId="77777777" w:rsidR="00127486" w:rsidRDefault="00774AC4">
            <w:pPr>
              <w:keepNext/>
              <w:pBdr>
                <w:top w:val="nil"/>
                <w:left w:val="nil"/>
                <w:bottom w:val="nil"/>
                <w:right w:val="nil"/>
                <w:between w:val="nil"/>
                <w:bar w:val="nil"/>
              </w:pBdr>
              <w:rPr>
                <w:color w:val="000000"/>
              </w:rPr>
            </w:pPr>
            <w:r>
              <w:rPr>
                <w:color w:val="000000"/>
              </w:rPr>
              <w:t>Amortization of intangible assets</w:t>
            </w:r>
          </w:p>
        </w:tc>
        <w:tc>
          <w:tcPr>
            <w:tcW w:w="1.0%" w:type="pct"/>
            <w:tcBorders>
              <w:top w:val="nil"/>
              <w:start w:val="nil"/>
              <w:bottom w:val="nil"/>
              <w:end w:val="nil"/>
            </w:tcBorders>
            <w:shd w:val="clear" w:color="auto" w:fill="FFFFFF"/>
            <w:tcMar>
              <w:top w:w="0pt" w:type="dxa"/>
              <w:end w:w="0pt" w:type="dxa"/>
            </w:tcMar>
            <w:vAlign w:val="bottom"/>
          </w:tcPr>
          <w:p w14:paraId="0542EB5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734B30AF"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26979FBD" w14:textId="77777777" w:rsidR="00127486" w:rsidRDefault="00774AC4">
            <w:pPr>
              <w:keepNext/>
              <w:pBdr>
                <w:top w:val="nil"/>
                <w:left w:val="nil"/>
                <w:bottom w:val="nil"/>
                <w:right w:val="nil"/>
                <w:between w:val="nil"/>
                <w:bar w:val="nil"/>
              </w:pBdr>
              <w:jc w:val="end"/>
              <w:rPr>
                <w:color w:val="000000"/>
              </w:rPr>
            </w:pPr>
            <w:r>
              <w:rPr>
                <w:color w:val="000000"/>
              </w:rPr>
              <w:t>4,144</w:t>
            </w:r>
          </w:p>
        </w:tc>
        <w:tc>
          <w:tcPr>
            <w:tcW w:w="1.0%" w:type="pct"/>
            <w:tcBorders>
              <w:top w:val="nil"/>
              <w:start w:val="nil"/>
              <w:bottom w:val="nil"/>
              <w:end w:val="nil"/>
            </w:tcBorders>
            <w:shd w:val="clear" w:color="auto" w:fill="FFFFFF"/>
            <w:tcMar>
              <w:top w:w="0pt" w:type="dxa"/>
              <w:end w:w="0pt" w:type="dxa"/>
            </w:tcMar>
            <w:vAlign w:val="bottom"/>
          </w:tcPr>
          <w:p w14:paraId="21D7DA5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0E137A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B207336"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76F08FFE" w14:textId="77777777" w:rsidR="00127486" w:rsidRDefault="00774AC4">
            <w:pPr>
              <w:keepNext/>
              <w:pBdr>
                <w:top w:val="nil"/>
                <w:left w:val="nil"/>
                <w:bottom w:val="nil"/>
                <w:right w:val="nil"/>
                <w:between w:val="nil"/>
                <w:bar w:val="nil"/>
              </w:pBdr>
              <w:jc w:val="end"/>
              <w:rPr>
                <w:color w:val="000000"/>
              </w:rPr>
            </w:pPr>
            <w:r>
              <w:rPr>
                <w:color w:val="000000"/>
              </w:rPr>
              <w:t>4,206</w:t>
            </w:r>
          </w:p>
        </w:tc>
        <w:tc>
          <w:tcPr>
            <w:tcW w:w="1.0%" w:type="pct"/>
            <w:tcBorders>
              <w:top w:val="nil"/>
              <w:start w:val="nil"/>
              <w:bottom w:val="nil"/>
              <w:end w:val="nil"/>
            </w:tcBorders>
            <w:shd w:val="clear" w:color="auto" w:fill="FFFFFF"/>
            <w:tcMar>
              <w:top w:w="0pt" w:type="dxa"/>
              <w:end w:w="0pt" w:type="dxa"/>
            </w:tcMar>
            <w:vAlign w:val="bottom"/>
          </w:tcPr>
          <w:p w14:paraId="05D0F80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CC764E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4877D022"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377881BE" w14:textId="77777777" w:rsidR="00127486" w:rsidRDefault="00774AC4">
            <w:pPr>
              <w:keepNext/>
              <w:pBdr>
                <w:top w:val="nil"/>
                <w:left w:val="nil"/>
                <w:bottom w:val="nil"/>
                <w:right w:val="nil"/>
                <w:between w:val="nil"/>
                <w:bar w:val="nil"/>
              </w:pBdr>
              <w:jc w:val="end"/>
              <w:rPr>
                <w:color w:val="000000"/>
              </w:rPr>
            </w:pPr>
            <w:r>
              <w:rPr>
                <w:color w:val="000000"/>
              </w:rPr>
              <w:t>(62</w:t>
            </w:r>
          </w:p>
        </w:tc>
        <w:tc>
          <w:tcPr>
            <w:tcW w:w="1.0%" w:type="pct"/>
            <w:tcBorders>
              <w:top w:val="nil"/>
              <w:start w:val="nil"/>
              <w:bottom w:val="nil"/>
              <w:end w:val="nil"/>
            </w:tcBorders>
            <w:shd w:val="clear" w:color="auto" w:fill="FFFFFF"/>
            <w:tcMar>
              <w:top w:w="0pt" w:type="dxa"/>
              <w:end w:w="0pt" w:type="dxa"/>
            </w:tcMar>
            <w:vAlign w:val="bottom"/>
          </w:tcPr>
          <w:p w14:paraId="25162440"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D79770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17D72D58"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single" w:sz="4" w:space="0" w:color="000000"/>
              <w:end w:val="nil"/>
            </w:tcBorders>
            <w:shd w:val="clear" w:color="auto" w:fill="FFFFFF"/>
            <w:tcMar>
              <w:top w:w="0pt" w:type="dxa"/>
              <w:end w:w="0pt" w:type="dxa"/>
            </w:tcMar>
            <w:vAlign w:val="bottom"/>
          </w:tcPr>
          <w:p w14:paraId="34F3437D" w14:textId="77777777" w:rsidR="00127486" w:rsidRDefault="00774AC4">
            <w:pPr>
              <w:keepNext/>
              <w:pBdr>
                <w:top w:val="nil"/>
                <w:left w:val="nil"/>
                <w:bottom w:val="nil"/>
                <w:right w:val="nil"/>
                <w:between w:val="nil"/>
                <w:bar w:val="nil"/>
              </w:pBdr>
              <w:jc w:val="end"/>
              <w:rPr>
                <w:color w:val="000000"/>
              </w:rPr>
            </w:pPr>
            <w:r>
              <w:rPr>
                <w:color w:val="000000"/>
              </w:rPr>
              <w:t>(1</w:t>
            </w:r>
          </w:p>
        </w:tc>
        <w:tc>
          <w:tcPr>
            <w:tcW w:w="2.0%" w:type="pct"/>
            <w:tcBorders>
              <w:top w:val="nil"/>
              <w:start w:val="nil"/>
              <w:bottom w:val="nil"/>
              <w:end w:val="nil"/>
            </w:tcBorders>
            <w:shd w:val="clear" w:color="auto" w:fill="FFFFFF"/>
            <w:tcMar>
              <w:top w:w="0pt" w:type="dxa"/>
              <w:end w:w="0pt" w:type="dxa"/>
            </w:tcMar>
            <w:vAlign w:val="bottom"/>
          </w:tcPr>
          <w:p w14:paraId="7370E6ED"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D580E1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4621ECF6"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single" w:sz="4" w:space="0" w:color="000000"/>
              <w:end w:val="nil"/>
            </w:tcBorders>
            <w:shd w:val="clear" w:color="auto" w:fill="FFFFFF"/>
            <w:tcMar>
              <w:top w:w="0pt" w:type="dxa"/>
              <w:end w:w="0pt" w:type="dxa"/>
            </w:tcMar>
            <w:vAlign w:val="bottom"/>
          </w:tcPr>
          <w:p w14:paraId="1E8C7A54" w14:textId="77777777" w:rsidR="00127486" w:rsidRDefault="00774AC4">
            <w:pPr>
              <w:keepNext/>
              <w:pBdr>
                <w:top w:val="nil"/>
                <w:left w:val="nil"/>
                <w:bottom w:val="nil"/>
                <w:right w:val="nil"/>
                <w:between w:val="nil"/>
                <w:bar w:val="nil"/>
              </w:pBdr>
              <w:jc w:val="end"/>
              <w:rPr>
                <w:color w:val="000000"/>
              </w:rPr>
            </w:pPr>
            <w:r>
              <w:rPr>
                <w:color w:val="000000"/>
              </w:rPr>
              <w:t>12,431</w:t>
            </w:r>
          </w:p>
        </w:tc>
        <w:tc>
          <w:tcPr>
            <w:tcW w:w="1.0%" w:type="pct"/>
            <w:tcBorders>
              <w:top w:val="nil"/>
              <w:start w:val="nil"/>
              <w:bottom w:val="nil"/>
              <w:end w:val="nil"/>
            </w:tcBorders>
            <w:shd w:val="clear" w:color="auto" w:fill="FFFFFF"/>
            <w:tcMar>
              <w:top w:w="0pt" w:type="dxa"/>
              <w:end w:w="0pt" w:type="dxa"/>
            </w:tcMar>
            <w:vAlign w:val="bottom"/>
          </w:tcPr>
          <w:p w14:paraId="0E3D9DA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CD56E1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52EDA6E6"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02289C1A" w14:textId="77777777" w:rsidR="00127486" w:rsidRDefault="00774AC4">
            <w:pPr>
              <w:keepNext/>
              <w:pBdr>
                <w:top w:val="nil"/>
                <w:left w:val="nil"/>
                <w:bottom w:val="nil"/>
                <w:right w:val="nil"/>
                <w:between w:val="nil"/>
                <w:bar w:val="nil"/>
              </w:pBdr>
              <w:jc w:val="end"/>
              <w:rPr>
                <w:color w:val="000000"/>
              </w:rPr>
            </w:pPr>
            <w:r>
              <w:rPr>
                <w:color w:val="000000"/>
              </w:rPr>
              <w:t>12,618</w:t>
            </w:r>
          </w:p>
        </w:tc>
        <w:tc>
          <w:tcPr>
            <w:tcW w:w="1.0%" w:type="pct"/>
            <w:tcBorders>
              <w:top w:val="nil"/>
              <w:start w:val="nil"/>
              <w:bottom w:val="nil"/>
              <w:end w:val="nil"/>
            </w:tcBorders>
            <w:shd w:val="clear" w:color="auto" w:fill="FFFFFF"/>
            <w:tcMar>
              <w:top w:w="0pt" w:type="dxa"/>
              <w:end w:w="0pt" w:type="dxa"/>
            </w:tcMar>
            <w:vAlign w:val="bottom"/>
          </w:tcPr>
          <w:p w14:paraId="6AF93D0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6A810F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28A08EA8"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328D874B" w14:textId="77777777" w:rsidR="00127486" w:rsidRDefault="00774AC4">
            <w:pPr>
              <w:keepNext/>
              <w:pBdr>
                <w:top w:val="nil"/>
                <w:left w:val="nil"/>
                <w:bottom w:val="nil"/>
                <w:right w:val="nil"/>
                <w:between w:val="nil"/>
                <w:bar w:val="nil"/>
              </w:pBdr>
              <w:jc w:val="end"/>
              <w:rPr>
                <w:color w:val="000000"/>
              </w:rPr>
            </w:pPr>
            <w:r>
              <w:rPr>
                <w:color w:val="000000"/>
              </w:rPr>
              <w:t>(187</w:t>
            </w:r>
          </w:p>
        </w:tc>
        <w:tc>
          <w:tcPr>
            <w:tcW w:w="1.0%" w:type="pct"/>
            <w:tcBorders>
              <w:top w:val="nil"/>
              <w:start w:val="nil"/>
              <w:bottom w:val="nil"/>
              <w:end w:val="nil"/>
            </w:tcBorders>
            <w:shd w:val="clear" w:color="auto" w:fill="FFFFFF"/>
            <w:tcMar>
              <w:top w:w="0pt" w:type="dxa"/>
              <w:end w:w="0pt" w:type="dxa"/>
            </w:tcMar>
            <w:vAlign w:val="bottom"/>
          </w:tcPr>
          <w:p w14:paraId="7A8C0DED"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9FF3A7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7F7249A1"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single" w:sz="4" w:space="0" w:color="000000"/>
              <w:end w:val="nil"/>
            </w:tcBorders>
            <w:shd w:val="clear" w:color="auto" w:fill="FFFFFF"/>
            <w:tcMar>
              <w:top w:w="0pt" w:type="dxa"/>
              <w:end w:w="0pt" w:type="dxa"/>
            </w:tcMar>
            <w:vAlign w:val="bottom"/>
          </w:tcPr>
          <w:p w14:paraId="5E7FAF5B" w14:textId="77777777" w:rsidR="00127486" w:rsidRDefault="00774AC4">
            <w:pPr>
              <w:keepNext/>
              <w:pBdr>
                <w:top w:val="nil"/>
                <w:left w:val="nil"/>
                <w:bottom w:val="nil"/>
                <w:right w:val="nil"/>
                <w:between w:val="nil"/>
                <w:bar w:val="nil"/>
              </w:pBdr>
              <w:jc w:val="end"/>
              <w:rPr>
                <w:color w:val="000000"/>
              </w:rPr>
            </w:pPr>
            <w:r>
              <w:rPr>
                <w:color w:val="000000"/>
              </w:rPr>
              <w:t>(1</w:t>
            </w:r>
          </w:p>
        </w:tc>
        <w:tc>
          <w:tcPr>
            <w:tcW w:w="2.0%" w:type="pct"/>
            <w:tcBorders>
              <w:top w:val="nil"/>
              <w:start w:val="nil"/>
              <w:bottom w:val="nil"/>
              <w:end w:val="nil"/>
            </w:tcBorders>
            <w:shd w:val="clear" w:color="auto" w:fill="FFFFFF"/>
            <w:tcMar>
              <w:top w:w="0pt" w:type="dxa"/>
              <w:end w:w="0pt" w:type="dxa"/>
            </w:tcMar>
            <w:vAlign w:val="bottom"/>
          </w:tcPr>
          <w:p w14:paraId="6377184A"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747336BA" w14:textId="77777777">
        <w:trPr>
          <w:jc w:val="center"/>
        </w:trPr>
        <w:tc>
          <w:tcPr>
            <w:tcW w:w="29.0%" w:type="pct"/>
            <w:tcBorders>
              <w:top w:val="nil"/>
              <w:start w:val="nil"/>
              <w:bottom w:val="nil"/>
              <w:end w:val="nil"/>
            </w:tcBorders>
            <w:shd w:val="clear" w:color="auto" w:fill="CFF0FC"/>
            <w:tcMar>
              <w:top w:w="0pt" w:type="dxa"/>
              <w:end w:w="0pt" w:type="dxa"/>
            </w:tcMar>
          </w:tcPr>
          <w:p w14:paraId="6E752A36" w14:textId="77777777" w:rsidR="00127486" w:rsidRDefault="00774AC4">
            <w:pPr>
              <w:keepNext/>
              <w:pBdr>
                <w:top w:val="nil"/>
                <w:left w:val="nil"/>
                <w:bottom w:val="nil"/>
                <w:right w:val="nil"/>
                <w:between w:val="nil"/>
                <w:bar w:val="nil"/>
              </w:pBdr>
              <w:ind w:start="10pt"/>
              <w:rPr>
                <w:color w:val="000000"/>
              </w:rPr>
            </w:pPr>
            <w:r>
              <w:rPr>
                <w:color w:val="000000"/>
              </w:rPr>
              <w:t>Total cost of revenues and</w:t>
            </w:r>
            <w:r>
              <w:rPr>
                <w:color w:val="000000"/>
              </w:rPr>
              <w:br/>
              <w:t xml:space="preserve">   operating expenses</w:t>
            </w:r>
          </w:p>
        </w:tc>
        <w:tc>
          <w:tcPr>
            <w:tcW w:w="1.0%" w:type="pct"/>
            <w:tcBorders>
              <w:top w:val="nil"/>
              <w:start w:val="nil"/>
              <w:bottom w:val="nil"/>
              <w:end w:val="nil"/>
            </w:tcBorders>
            <w:shd w:val="clear" w:color="auto" w:fill="CFF0FC"/>
            <w:tcMar>
              <w:top w:w="0pt" w:type="dxa"/>
              <w:end w:w="0pt" w:type="dxa"/>
            </w:tcMar>
            <w:vAlign w:val="bottom"/>
          </w:tcPr>
          <w:p w14:paraId="1FE151E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220EECBF"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CFF0FC"/>
            <w:tcMar>
              <w:top w:w="0pt" w:type="dxa"/>
              <w:end w:w="0pt" w:type="dxa"/>
            </w:tcMar>
            <w:vAlign w:val="bottom"/>
          </w:tcPr>
          <w:p w14:paraId="319D2438" w14:textId="77777777" w:rsidR="00127486" w:rsidRDefault="00774AC4">
            <w:pPr>
              <w:keepNext/>
              <w:pBdr>
                <w:top w:val="nil"/>
                <w:left w:val="nil"/>
                <w:bottom w:val="nil"/>
                <w:right w:val="nil"/>
                <w:between w:val="nil"/>
                <w:bar w:val="nil"/>
              </w:pBdr>
              <w:jc w:val="end"/>
              <w:rPr>
                <w:color w:val="000000"/>
              </w:rPr>
            </w:pPr>
            <w:r>
              <w:rPr>
                <w:color w:val="000000"/>
              </w:rPr>
              <w:t>216,683</w:t>
            </w:r>
          </w:p>
        </w:tc>
        <w:tc>
          <w:tcPr>
            <w:tcW w:w="1.0%" w:type="pct"/>
            <w:tcBorders>
              <w:top w:val="nil"/>
              <w:start w:val="nil"/>
              <w:bottom w:val="nil"/>
              <w:end w:val="nil"/>
            </w:tcBorders>
            <w:shd w:val="clear" w:color="auto" w:fill="CFF0FC"/>
            <w:tcMar>
              <w:top w:w="0pt" w:type="dxa"/>
              <w:end w:w="0pt" w:type="dxa"/>
            </w:tcMar>
            <w:vAlign w:val="bottom"/>
          </w:tcPr>
          <w:p w14:paraId="7483411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A65443B"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49F777DB"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CFF0FC"/>
            <w:tcMar>
              <w:top w:w="0pt" w:type="dxa"/>
              <w:end w:w="0pt" w:type="dxa"/>
            </w:tcMar>
            <w:vAlign w:val="bottom"/>
          </w:tcPr>
          <w:p w14:paraId="35BDE008" w14:textId="77777777" w:rsidR="00127486" w:rsidRDefault="00774AC4">
            <w:pPr>
              <w:keepNext/>
              <w:pBdr>
                <w:top w:val="nil"/>
                <w:left w:val="nil"/>
                <w:bottom w:val="nil"/>
                <w:right w:val="nil"/>
                <w:between w:val="nil"/>
                <w:bar w:val="nil"/>
              </w:pBdr>
              <w:jc w:val="end"/>
              <w:rPr>
                <w:color w:val="000000"/>
              </w:rPr>
            </w:pPr>
            <w:r>
              <w:rPr>
                <w:color w:val="000000"/>
              </w:rPr>
              <w:t>199,317</w:t>
            </w:r>
          </w:p>
        </w:tc>
        <w:tc>
          <w:tcPr>
            <w:tcW w:w="1.0%" w:type="pct"/>
            <w:tcBorders>
              <w:top w:val="nil"/>
              <w:start w:val="nil"/>
              <w:bottom w:val="nil"/>
              <w:end w:val="nil"/>
            </w:tcBorders>
            <w:shd w:val="clear" w:color="auto" w:fill="CFF0FC"/>
            <w:tcMar>
              <w:top w:w="0pt" w:type="dxa"/>
              <w:end w:w="0pt" w:type="dxa"/>
            </w:tcMar>
            <w:vAlign w:val="bottom"/>
          </w:tcPr>
          <w:p w14:paraId="504853B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1C09842"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549DCA5B"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CFF0FC"/>
            <w:tcMar>
              <w:top w:w="0pt" w:type="dxa"/>
              <w:end w:w="0pt" w:type="dxa"/>
            </w:tcMar>
            <w:vAlign w:val="bottom"/>
          </w:tcPr>
          <w:p w14:paraId="4468EF9C" w14:textId="77777777" w:rsidR="00127486" w:rsidRDefault="00774AC4">
            <w:pPr>
              <w:keepNext/>
              <w:pBdr>
                <w:top w:val="nil"/>
                <w:left w:val="nil"/>
                <w:bottom w:val="nil"/>
                <w:right w:val="nil"/>
                <w:between w:val="nil"/>
                <w:bar w:val="nil"/>
              </w:pBdr>
              <w:jc w:val="end"/>
              <w:rPr>
                <w:color w:val="000000"/>
              </w:rPr>
            </w:pPr>
            <w:r>
              <w:rPr>
                <w:color w:val="000000"/>
              </w:rPr>
              <w:t>17,366</w:t>
            </w:r>
          </w:p>
        </w:tc>
        <w:tc>
          <w:tcPr>
            <w:tcW w:w="1.0%" w:type="pct"/>
            <w:tcBorders>
              <w:top w:val="nil"/>
              <w:start w:val="nil"/>
              <w:bottom w:val="nil"/>
              <w:end w:val="nil"/>
            </w:tcBorders>
            <w:shd w:val="clear" w:color="auto" w:fill="CFF0FC"/>
            <w:tcMar>
              <w:top w:w="0pt" w:type="dxa"/>
              <w:end w:w="0pt" w:type="dxa"/>
            </w:tcMar>
            <w:vAlign w:val="bottom"/>
          </w:tcPr>
          <w:p w14:paraId="08BD096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71E1360"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37DA1FBE" w14:textId="77777777" w:rsidR="00127486" w:rsidRDefault="00127486">
            <w:pPr>
              <w:keepNext/>
              <w:pBdr>
                <w:top w:val="nil"/>
                <w:left w:val="nil"/>
                <w:bottom w:val="nil"/>
                <w:right w:val="nil"/>
                <w:between w:val="nil"/>
                <w:bar w:val="nil"/>
              </w:pBdr>
              <w:rPr>
                <w:color w:val="000000"/>
              </w:rPr>
            </w:pPr>
          </w:p>
        </w:tc>
        <w:tc>
          <w:tcPr>
            <w:tcW w:w="3.0%" w:type="pct"/>
            <w:tcBorders>
              <w:top w:val="single" w:sz="4" w:space="0" w:color="000000"/>
              <w:start w:val="nil"/>
              <w:bottom w:val="single" w:sz="4" w:space="0" w:color="000000"/>
              <w:end w:val="nil"/>
            </w:tcBorders>
            <w:shd w:val="clear" w:color="auto" w:fill="CFF0FC"/>
            <w:tcMar>
              <w:top w:w="0pt" w:type="dxa"/>
              <w:end w:w="0pt" w:type="dxa"/>
            </w:tcMar>
            <w:vAlign w:val="bottom"/>
          </w:tcPr>
          <w:p w14:paraId="46009C02" w14:textId="77777777" w:rsidR="00127486" w:rsidRDefault="00774AC4">
            <w:pPr>
              <w:keepNext/>
              <w:pBdr>
                <w:top w:val="nil"/>
                <w:left w:val="nil"/>
                <w:bottom w:val="nil"/>
                <w:right w:val="nil"/>
                <w:between w:val="nil"/>
                <w:bar w:val="nil"/>
              </w:pBdr>
              <w:jc w:val="end"/>
              <w:rPr>
                <w:color w:val="000000"/>
              </w:rPr>
            </w:pPr>
            <w:r>
              <w:rPr>
                <w:color w:val="000000"/>
              </w:rPr>
              <w:t>9</w:t>
            </w:r>
          </w:p>
        </w:tc>
        <w:tc>
          <w:tcPr>
            <w:tcW w:w="2.0%" w:type="pct"/>
            <w:tcBorders>
              <w:top w:val="nil"/>
              <w:start w:val="nil"/>
              <w:bottom w:val="nil"/>
              <w:end w:val="nil"/>
            </w:tcBorders>
            <w:shd w:val="clear" w:color="auto" w:fill="CFF0FC"/>
            <w:tcMar>
              <w:top w:w="0pt" w:type="dxa"/>
              <w:end w:w="0pt" w:type="dxa"/>
            </w:tcMar>
            <w:vAlign w:val="bottom"/>
          </w:tcPr>
          <w:p w14:paraId="206DC65B"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E5F4B6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18DD818C" w14:textId="77777777" w:rsidR="00127486" w:rsidRDefault="00127486">
            <w:pPr>
              <w:keepNext/>
              <w:pBdr>
                <w:top w:val="nil"/>
                <w:left w:val="nil"/>
                <w:bottom w:val="nil"/>
                <w:right w:val="nil"/>
                <w:between w:val="nil"/>
                <w:bar w:val="nil"/>
              </w:pBdr>
              <w:rPr>
                <w:color w:val="000000"/>
              </w:rPr>
            </w:pPr>
          </w:p>
        </w:tc>
        <w:tc>
          <w:tcPr>
            <w:tcW w:w="6.0%" w:type="pct"/>
            <w:tcBorders>
              <w:top w:val="single" w:sz="4" w:space="0" w:color="000000"/>
              <w:start w:val="nil"/>
              <w:bottom w:val="single" w:sz="4" w:space="0" w:color="000000"/>
              <w:end w:val="nil"/>
            </w:tcBorders>
            <w:shd w:val="clear" w:color="auto" w:fill="CFF0FC"/>
            <w:tcMar>
              <w:top w:w="0pt" w:type="dxa"/>
              <w:end w:w="0pt" w:type="dxa"/>
            </w:tcMar>
            <w:vAlign w:val="bottom"/>
          </w:tcPr>
          <w:p w14:paraId="04BF8F63" w14:textId="77777777" w:rsidR="00127486" w:rsidRDefault="00774AC4">
            <w:pPr>
              <w:keepNext/>
              <w:pBdr>
                <w:top w:val="nil"/>
                <w:left w:val="nil"/>
                <w:bottom w:val="nil"/>
                <w:right w:val="nil"/>
                <w:between w:val="nil"/>
                <w:bar w:val="nil"/>
              </w:pBdr>
              <w:jc w:val="end"/>
              <w:rPr>
                <w:color w:val="000000"/>
              </w:rPr>
            </w:pPr>
            <w:r>
              <w:rPr>
                <w:color w:val="000000"/>
              </w:rPr>
              <w:t>616,984</w:t>
            </w:r>
          </w:p>
        </w:tc>
        <w:tc>
          <w:tcPr>
            <w:tcW w:w="1.0%" w:type="pct"/>
            <w:tcBorders>
              <w:top w:val="nil"/>
              <w:start w:val="nil"/>
              <w:bottom w:val="nil"/>
              <w:end w:val="nil"/>
            </w:tcBorders>
            <w:shd w:val="clear" w:color="auto" w:fill="CFF0FC"/>
            <w:tcMar>
              <w:top w:w="0pt" w:type="dxa"/>
              <w:end w:w="0pt" w:type="dxa"/>
            </w:tcMar>
            <w:vAlign w:val="bottom"/>
          </w:tcPr>
          <w:p w14:paraId="43EC6CE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01BC77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24C10F3B"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CFF0FC"/>
            <w:tcMar>
              <w:top w:w="0pt" w:type="dxa"/>
              <w:end w:w="0pt" w:type="dxa"/>
            </w:tcMar>
            <w:vAlign w:val="bottom"/>
          </w:tcPr>
          <w:p w14:paraId="1D7217D6" w14:textId="77777777" w:rsidR="00127486" w:rsidRDefault="00774AC4">
            <w:pPr>
              <w:keepNext/>
              <w:pBdr>
                <w:top w:val="nil"/>
                <w:left w:val="nil"/>
                <w:bottom w:val="nil"/>
                <w:right w:val="nil"/>
                <w:between w:val="nil"/>
                <w:bar w:val="nil"/>
              </w:pBdr>
              <w:jc w:val="end"/>
              <w:rPr>
                <w:color w:val="000000"/>
              </w:rPr>
            </w:pPr>
            <w:r>
              <w:rPr>
                <w:color w:val="000000"/>
              </w:rPr>
              <w:t>557,685</w:t>
            </w:r>
          </w:p>
        </w:tc>
        <w:tc>
          <w:tcPr>
            <w:tcW w:w="1.0%" w:type="pct"/>
            <w:tcBorders>
              <w:top w:val="nil"/>
              <w:start w:val="nil"/>
              <w:bottom w:val="nil"/>
              <w:end w:val="nil"/>
            </w:tcBorders>
            <w:shd w:val="clear" w:color="auto" w:fill="CFF0FC"/>
            <w:tcMar>
              <w:top w:w="0pt" w:type="dxa"/>
              <w:end w:w="0pt" w:type="dxa"/>
            </w:tcMar>
            <w:vAlign w:val="bottom"/>
          </w:tcPr>
          <w:p w14:paraId="3D09389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5CC0BFD"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1FF49F4F"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CFF0FC"/>
            <w:tcMar>
              <w:top w:w="0pt" w:type="dxa"/>
              <w:end w:w="0pt" w:type="dxa"/>
            </w:tcMar>
            <w:vAlign w:val="bottom"/>
          </w:tcPr>
          <w:p w14:paraId="06906E99" w14:textId="77777777" w:rsidR="00127486" w:rsidRDefault="00774AC4">
            <w:pPr>
              <w:keepNext/>
              <w:pBdr>
                <w:top w:val="nil"/>
                <w:left w:val="nil"/>
                <w:bottom w:val="nil"/>
                <w:right w:val="nil"/>
                <w:between w:val="nil"/>
                <w:bar w:val="nil"/>
              </w:pBdr>
              <w:jc w:val="end"/>
              <w:rPr>
                <w:color w:val="000000"/>
              </w:rPr>
            </w:pPr>
            <w:r>
              <w:rPr>
                <w:color w:val="000000"/>
              </w:rPr>
              <w:t>59,299</w:t>
            </w:r>
          </w:p>
        </w:tc>
        <w:tc>
          <w:tcPr>
            <w:tcW w:w="1.0%" w:type="pct"/>
            <w:tcBorders>
              <w:top w:val="nil"/>
              <w:start w:val="nil"/>
              <w:bottom w:val="nil"/>
              <w:end w:val="nil"/>
            </w:tcBorders>
            <w:shd w:val="clear" w:color="auto" w:fill="CFF0FC"/>
            <w:tcMar>
              <w:top w:w="0pt" w:type="dxa"/>
              <w:end w:w="0pt" w:type="dxa"/>
            </w:tcMar>
            <w:vAlign w:val="bottom"/>
          </w:tcPr>
          <w:p w14:paraId="6DEF8F5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A5AD972"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CFF0FC"/>
            <w:tcMar>
              <w:top w:w="0pt" w:type="dxa"/>
              <w:end w:w="0pt" w:type="dxa"/>
            </w:tcMar>
            <w:vAlign w:val="bottom"/>
          </w:tcPr>
          <w:p w14:paraId="2A549FFD" w14:textId="77777777" w:rsidR="00127486" w:rsidRDefault="00127486">
            <w:pPr>
              <w:keepNext/>
              <w:pBdr>
                <w:top w:val="nil"/>
                <w:left w:val="nil"/>
                <w:bottom w:val="nil"/>
                <w:right w:val="nil"/>
                <w:between w:val="nil"/>
                <w:bar w:val="nil"/>
              </w:pBdr>
              <w:rPr>
                <w:color w:val="000000"/>
              </w:rPr>
            </w:pPr>
          </w:p>
        </w:tc>
        <w:tc>
          <w:tcPr>
            <w:tcW w:w="4.0%" w:type="pct"/>
            <w:tcBorders>
              <w:top w:val="single" w:sz="4" w:space="0" w:color="000000"/>
              <w:start w:val="nil"/>
              <w:bottom w:val="single" w:sz="4" w:space="0" w:color="000000"/>
              <w:end w:val="nil"/>
            </w:tcBorders>
            <w:shd w:val="clear" w:color="auto" w:fill="CFF0FC"/>
            <w:tcMar>
              <w:top w:w="0pt" w:type="dxa"/>
              <w:end w:w="0pt" w:type="dxa"/>
            </w:tcMar>
            <w:vAlign w:val="bottom"/>
          </w:tcPr>
          <w:p w14:paraId="0B8A81E2" w14:textId="77777777" w:rsidR="00127486" w:rsidRDefault="00774AC4">
            <w:pPr>
              <w:keepNext/>
              <w:pBdr>
                <w:top w:val="nil"/>
                <w:left w:val="nil"/>
                <w:bottom w:val="nil"/>
                <w:right w:val="nil"/>
                <w:between w:val="nil"/>
                <w:bar w:val="nil"/>
              </w:pBdr>
              <w:jc w:val="end"/>
              <w:rPr>
                <w:color w:val="000000"/>
              </w:rPr>
            </w:pPr>
            <w:r>
              <w:rPr>
                <w:color w:val="000000"/>
              </w:rPr>
              <w:t>11</w:t>
            </w:r>
          </w:p>
        </w:tc>
        <w:tc>
          <w:tcPr>
            <w:tcW w:w="2.0%" w:type="pct"/>
            <w:tcBorders>
              <w:top w:val="nil"/>
              <w:start w:val="nil"/>
              <w:bottom w:val="nil"/>
              <w:end w:val="nil"/>
            </w:tcBorders>
            <w:shd w:val="clear" w:color="auto" w:fill="CFF0FC"/>
            <w:tcMar>
              <w:top w:w="0pt" w:type="dxa"/>
              <w:end w:w="0pt" w:type="dxa"/>
            </w:tcMar>
            <w:vAlign w:val="bottom"/>
          </w:tcPr>
          <w:p w14:paraId="5BA56DD4"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6AFCAA8C" w14:textId="77777777">
        <w:trPr>
          <w:jc w:val="center"/>
        </w:trPr>
        <w:tc>
          <w:tcPr>
            <w:tcW w:w="29.0%" w:type="pct"/>
            <w:tcBorders>
              <w:top w:val="nil"/>
              <w:start w:val="nil"/>
              <w:bottom w:val="nil"/>
              <w:end w:val="nil"/>
            </w:tcBorders>
            <w:shd w:val="clear" w:color="auto" w:fill="FFFFFF"/>
            <w:tcMar>
              <w:top w:w="0pt" w:type="dxa"/>
              <w:end w:w="0pt" w:type="dxa"/>
            </w:tcMar>
          </w:tcPr>
          <w:p w14:paraId="0307802D" w14:textId="77777777" w:rsidR="00127486" w:rsidRDefault="00774AC4">
            <w:pPr>
              <w:keepNext/>
              <w:pBdr>
                <w:top w:val="nil"/>
                <w:left w:val="nil"/>
                <w:bottom w:val="nil"/>
                <w:right w:val="nil"/>
                <w:between w:val="nil"/>
                <w:bar w:val="nil"/>
              </w:pBdr>
              <w:ind w:start="10pt"/>
              <w:rPr>
                <w:color w:val="000000"/>
              </w:rPr>
            </w:pPr>
            <w:r>
              <w:rPr>
                <w:color w:val="000000"/>
              </w:rPr>
              <w:t>Income from operations</w:t>
            </w:r>
          </w:p>
        </w:tc>
        <w:tc>
          <w:tcPr>
            <w:tcW w:w="1.0%" w:type="pct"/>
            <w:tcBorders>
              <w:top w:val="nil"/>
              <w:start w:val="nil"/>
              <w:bottom w:val="nil"/>
              <w:end w:val="nil"/>
            </w:tcBorders>
            <w:shd w:val="clear" w:color="auto" w:fill="FFFFFF"/>
            <w:tcMar>
              <w:top w:w="0pt" w:type="dxa"/>
              <w:end w:w="0pt" w:type="dxa"/>
            </w:tcMar>
            <w:vAlign w:val="bottom"/>
          </w:tcPr>
          <w:p w14:paraId="51CCE28A"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3C1B97B6"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0997E7DA" w14:textId="77777777" w:rsidR="00127486" w:rsidRDefault="00774AC4">
            <w:pPr>
              <w:keepNext/>
              <w:pBdr>
                <w:top w:val="nil"/>
                <w:left w:val="nil"/>
                <w:bottom w:val="nil"/>
                <w:right w:val="nil"/>
                <w:between w:val="nil"/>
                <w:bar w:val="nil"/>
              </w:pBdr>
              <w:jc w:val="end"/>
              <w:rPr>
                <w:color w:val="000000"/>
              </w:rPr>
            </w:pPr>
            <w:r>
              <w:rPr>
                <w:color w:val="000000"/>
              </w:rPr>
              <w:t>25,013</w:t>
            </w:r>
          </w:p>
        </w:tc>
        <w:tc>
          <w:tcPr>
            <w:tcW w:w="1.0%" w:type="pct"/>
            <w:tcBorders>
              <w:top w:val="nil"/>
              <w:start w:val="nil"/>
              <w:bottom w:val="nil"/>
              <w:end w:val="nil"/>
            </w:tcBorders>
            <w:shd w:val="clear" w:color="auto" w:fill="FFFFFF"/>
            <w:tcMar>
              <w:top w:w="0pt" w:type="dxa"/>
              <w:end w:w="0pt" w:type="dxa"/>
            </w:tcMar>
            <w:vAlign w:val="bottom"/>
          </w:tcPr>
          <w:p w14:paraId="23A65BA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016FE1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4D1FA6AE"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524A3C9F" w14:textId="77777777" w:rsidR="00127486" w:rsidRDefault="00774AC4">
            <w:pPr>
              <w:keepNext/>
              <w:pBdr>
                <w:top w:val="nil"/>
                <w:left w:val="nil"/>
                <w:bottom w:val="nil"/>
                <w:right w:val="nil"/>
                <w:between w:val="nil"/>
                <w:bar w:val="nil"/>
              </w:pBdr>
              <w:jc w:val="end"/>
              <w:rPr>
                <w:color w:val="000000"/>
              </w:rPr>
            </w:pPr>
            <w:r>
              <w:rPr>
                <w:color w:val="000000"/>
              </w:rPr>
              <w:t>16,954</w:t>
            </w:r>
          </w:p>
        </w:tc>
        <w:tc>
          <w:tcPr>
            <w:tcW w:w="1.0%" w:type="pct"/>
            <w:tcBorders>
              <w:top w:val="nil"/>
              <w:start w:val="nil"/>
              <w:bottom w:val="nil"/>
              <w:end w:val="nil"/>
            </w:tcBorders>
            <w:shd w:val="clear" w:color="auto" w:fill="FFFFFF"/>
            <w:tcMar>
              <w:top w:w="0pt" w:type="dxa"/>
              <w:end w:w="0pt" w:type="dxa"/>
            </w:tcMar>
            <w:vAlign w:val="bottom"/>
          </w:tcPr>
          <w:p w14:paraId="050490A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B2F32CA"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7CBC1F1C"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58026A0F" w14:textId="77777777" w:rsidR="00127486" w:rsidRDefault="00774AC4">
            <w:pPr>
              <w:keepNext/>
              <w:pBdr>
                <w:top w:val="nil"/>
                <w:left w:val="nil"/>
                <w:bottom w:val="nil"/>
                <w:right w:val="nil"/>
                <w:between w:val="nil"/>
                <w:bar w:val="nil"/>
              </w:pBdr>
              <w:jc w:val="end"/>
              <w:rPr>
                <w:color w:val="000000"/>
              </w:rPr>
            </w:pPr>
            <w:r>
              <w:rPr>
                <w:color w:val="000000"/>
              </w:rPr>
              <w:t>8,059</w:t>
            </w:r>
          </w:p>
        </w:tc>
        <w:tc>
          <w:tcPr>
            <w:tcW w:w="1.0%" w:type="pct"/>
            <w:tcBorders>
              <w:top w:val="nil"/>
              <w:start w:val="nil"/>
              <w:bottom w:val="nil"/>
              <w:end w:val="nil"/>
            </w:tcBorders>
            <w:shd w:val="clear" w:color="auto" w:fill="FFFFFF"/>
            <w:tcMar>
              <w:top w:w="0pt" w:type="dxa"/>
              <w:end w:w="0pt" w:type="dxa"/>
            </w:tcMar>
            <w:vAlign w:val="bottom"/>
          </w:tcPr>
          <w:p w14:paraId="6FABA91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7821FC3"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46093802" w14:textId="77777777" w:rsidR="00127486" w:rsidRDefault="00127486">
            <w:pPr>
              <w:keepNext/>
              <w:pBdr>
                <w:top w:val="nil"/>
                <w:left w:val="nil"/>
                <w:bottom w:val="nil"/>
                <w:right w:val="nil"/>
                <w:between w:val="nil"/>
                <w:bar w:val="nil"/>
              </w:pBdr>
              <w:rPr>
                <w:color w:val="000000"/>
              </w:rPr>
            </w:pPr>
          </w:p>
        </w:tc>
        <w:tc>
          <w:tcPr>
            <w:tcW w:w="3.0%" w:type="pct"/>
            <w:tcBorders>
              <w:top w:val="single" w:sz="4" w:space="0" w:color="000000"/>
              <w:start w:val="nil"/>
              <w:bottom w:val="single" w:sz="4" w:space="0" w:color="000000"/>
              <w:end w:val="nil"/>
            </w:tcBorders>
            <w:shd w:val="clear" w:color="auto" w:fill="FFFFFF"/>
            <w:tcMar>
              <w:top w:w="0pt" w:type="dxa"/>
              <w:end w:w="0pt" w:type="dxa"/>
            </w:tcMar>
            <w:vAlign w:val="bottom"/>
          </w:tcPr>
          <w:p w14:paraId="6AB67918" w14:textId="77777777" w:rsidR="00127486" w:rsidRDefault="00774AC4">
            <w:pPr>
              <w:keepNext/>
              <w:pBdr>
                <w:top w:val="nil"/>
                <w:left w:val="nil"/>
                <w:bottom w:val="nil"/>
                <w:right w:val="nil"/>
                <w:between w:val="nil"/>
                <w:bar w:val="nil"/>
              </w:pBdr>
              <w:jc w:val="end"/>
              <w:rPr>
                <w:color w:val="000000"/>
              </w:rPr>
            </w:pPr>
            <w:r>
              <w:rPr>
                <w:color w:val="000000"/>
              </w:rPr>
              <w:t>48</w:t>
            </w:r>
          </w:p>
        </w:tc>
        <w:tc>
          <w:tcPr>
            <w:tcW w:w="2.0%" w:type="pct"/>
            <w:tcBorders>
              <w:top w:val="nil"/>
              <w:start w:val="nil"/>
              <w:bottom w:val="nil"/>
              <w:end w:val="nil"/>
            </w:tcBorders>
            <w:shd w:val="clear" w:color="auto" w:fill="FFFFFF"/>
            <w:tcMar>
              <w:top w:w="0pt" w:type="dxa"/>
              <w:end w:w="0pt" w:type="dxa"/>
            </w:tcMar>
            <w:vAlign w:val="bottom"/>
          </w:tcPr>
          <w:p w14:paraId="75507BC9"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BA9C7B4"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2B5F1DA2" w14:textId="77777777" w:rsidR="00127486" w:rsidRDefault="00127486">
            <w:pPr>
              <w:keepNext/>
              <w:pBdr>
                <w:top w:val="nil"/>
                <w:left w:val="nil"/>
                <w:bottom w:val="nil"/>
                <w:right w:val="nil"/>
                <w:between w:val="nil"/>
                <w:bar w:val="nil"/>
              </w:pBdr>
              <w:rPr>
                <w:color w:val="000000"/>
              </w:rPr>
            </w:pPr>
          </w:p>
        </w:tc>
        <w:tc>
          <w:tcPr>
            <w:tcW w:w="6.0%" w:type="pct"/>
            <w:tcBorders>
              <w:top w:val="single" w:sz="4" w:space="0" w:color="000000"/>
              <w:start w:val="nil"/>
              <w:bottom w:val="single" w:sz="4" w:space="0" w:color="000000"/>
              <w:end w:val="nil"/>
            </w:tcBorders>
            <w:shd w:val="clear" w:color="auto" w:fill="FFFFFF"/>
            <w:tcMar>
              <w:top w:w="0pt" w:type="dxa"/>
              <w:end w:w="0pt" w:type="dxa"/>
            </w:tcMar>
            <w:vAlign w:val="bottom"/>
          </w:tcPr>
          <w:p w14:paraId="7B009023" w14:textId="77777777" w:rsidR="00127486" w:rsidRDefault="00774AC4">
            <w:pPr>
              <w:keepNext/>
              <w:pBdr>
                <w:top w:val="nil"/>
                <w:left w:val="nil"/>
                <w:bottom w:val="nil"/>
                <w:right w:val="nil"/>
                <w:between w:val="nil"/>
                <w:bar w:val="nil"/>
              </w:pBdr>
              <w:jc w:val="end"/>
              <w:rPr>
                <w:color w:val="000000"/>
              </w:rPr>
            </w:pPr>
            <w:r>
              <w:rPr>
                <w:color w:val="000000"/>
              </w:rPr>
              <w:t>60,829</w:t>
            </w:r>
          </w:p>
        </w:tc>
        <w:tc>
          <w:tcPr>
            <w:tcW w:w="1.0%" w:type="pct"/>
            <w:tcBorders>
              <w:top w:val="nil"/>
              <w:start w:val="nil"/>
              <w:bottom w:val="nil"/>
              <w:end w:val="nil"/>
            </w:tcBorders>
            <w:shd w:val="clear" w:color="auto" w:fill="FFFFFF"/>
            <w:tcMar>
              <w:top w:w="0pt" w:type="dxa"/>
              <w:end w:w="0pt" w:type="dxa"/>
            </w:tcMar>
            <w:vAlign w:val="bottom"/>
          </w:tcPr>
          <w:p w14:paraId="5FA6891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2E56935"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0601DECA"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10CC9845" w14:textId="77777777" w:rsidR="00127486" w:rsidRDefault="00774AC4">
            <w:pPr>
              <w:keepNext/>
              <w:pBdr>
                <w:top w:val="nil"/>
                <w:left w:val="nil"/>
                <w:bottom w:val="nil"/>
                <w:right w:val="nil"/>
                <w:between w:val="nil"/>
                <w:bar w:val="nil"/>
              </w:pBdr>
              <w:jc w:val="end"/>
              <w:rPr>
                <w:color w:val="000000"/>
              </w:rPr>
            </w:pPr>
            <w:r>
              <w:rPr>
                <w:color w:val="000000"/>
              </w:rPr>
              <w:t>41,554</w:t>
            </w:r>
          </w:p>
        </w:tc>
        <w:tc>
          <w:tcPr>
            <w:tcW w:w="1.0%" w:type="pct"/>
            <w:tcBorders>
              <w:top w:val="nil"/>
              <w:start w:val="nil"/>
              <w:bottom w:val="nil"/>
              <w:end w:val="nil"/>
            </w:tcBorders>
            <w:shd w:val="clear" w:color="auto" w:fill="FFFFFF"/>
            <w:tcMar>
              <w:top w:w="0pt" w:type="dxa"/>
              <w:end w:w="0pt" w:type="dxa"/>
            </w:tcMar>
            <w:vAlign w:val="bottom"/>
          </w:tcPr>
          <w:p w14:paraId="13FA3AF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1B54D3C"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2360A40E"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4D827BD6" w14:textId="77777777" w:rsidR="00127486" w:rsidRDefault="00774AC4">
            <w:pPr>
              <w:keepNext/>
              <w:pBdr>
                <w:top w:val="nil"/>
                <w:left w:val="nil"/>
                <w:bottom w:val="nil"/>
                <w:right w:val="nil"/>
                <w:between w:val="nil"/>
                <w:bar w:val="nil"/>
              </w:pBdr>
              <w:jc w:val="end"/>
              <w:rPr>
                <w:color w:val="000000"/>
              </w:rPr>
            </w:pPr>
            <w:r>
              <w:rPr>
                <w:color w:val="000000"/>
              </w:rPr>
              <w:t>19,275</w:t>
            </w:r>
          </w:p>
        </w:tc>
        <w:tc>
          <w:tcPr>
            <w:tcW w:w="1.0%" w:type="pct"/>
            <w:tcBorders>
              <w:top w:val="nil"/>
              <w:start w:val="nil"/>
              <w:bottom w:val="nil"/>
              <w:end w:val="nil"/>
            </w:tcBorders>
            <w:shd w:val="clear" w:color="auto" w:fill="FFFFFF"/>
            <w:tcMar>
              <w:top w:w="0pt" w:type="dxa"/>
              <w:end w:w="0pt" w:type="dxa"/>
            </w:tcMar>
            <w:vAlign w:val="bottom"/>
          </w:tcPr>
          <w:p w14:paraId="21D5ADE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D7DB670"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7ACCA4A6" w14:textId="77777777" w:rsidR="00127486" w:rsidRDefault="00127486">
            <w:pPr>
              <w:keepNext/>
              <w:pBdr>
                <w:top w:val="nil"/>
                <w:left w:val="nil"/>
                <w:bottom w:val="nil"/>
                <w:right w:val="nil"/>
                <w:between w:val="nil"/>
                <w:bar w:val="nil"/>
              </w:pBdr>
              <w:rPr>
                <w:color w:val="000000"/>
              </w:rPr>
            </w:pPr>
          </w:p>
        </w:tc>
        <w:tc>
          <w:tcPr>
            <w:tcW w:w="4.0%" w:type="pct"/>
            <w:tcBorders>
              <w:top w:val="single" w:sz="4" w:space="0" w:color="000000"/>
              <w:start w:val="nil"/>
              <w:bottom w:val="single" w:sz="4" w:space="0" w:color="000000"/>
              <w:end w:val="nil"/>
            </w:tcBorders>
            <w:shd w:val="clear" w:color="auto" w:fill="FFFFFF"/>
            <w:tcMar>
              <w:top w:w="0pt" w:type="dxa"/>
              <w:end w:w="0pt" w:type="dxa"/>
            </w:tcMar>
            <w:vAlign w:val="bottom"/>
          </w:tcPr>
          <w:p w14:paraId="17D57CD4" w14:textId="77777777" w:rsidR="00127486" w:rsidRDefault="00774AC4">
            <w:pPr>
              <w:keepNext/>
              <w:pBdr>
                <w:top w:val="nil"/>
                <w:left w:val="nil"/>
                <w:bottom w:val="nil"/>
                <w:right w:val="nil"/>
                <w:between w:val="nil"/>
                <w:bar w:val="nil"/>
              </w:pBdr>
              <w:jc w:val="end"/>
              <w:rPr>
                <w:color w:val="000000"/>
              </w:rPr>
            </w:pPr>
            <w:r>
              <w:rPr>
                <w:color w:val="000000"/>
              </w:rPr>
              <w:t>46</w:t>
            </w:r>
          </w:p>
        </w:tc>
        <w:tc>
          <w:tcPr>
            <w:tcW w:w="2.0%" w:type="pct"/>
            <w:tcBorders>
              <w:top w:val="nil"/>
              <w:start w:val="nil"/>
              <w:bottom w:val="nil"/>
              <w:end w:val="nil"/>
            </w:tcBorders>
            <w:shd w:val="clear" w:color="auto" w:fill="FFFFFF"/>
            <w:tcMar>
              <w:top w:w="0pt" w:type="dxa"/>
              <w:end w:w="0pt" w:type="dxa"/>
            </w:tcMar>
            <w:vAlign w:val="bottom"/>
          </w:tcPr>
          <w:p w14:paraId="742282B1" w14:textId="77777777" w:rsidR="00127486" w:rsidRDefault="00774AC4">
            <w:pPr>
              <w:keepNext/>
              <w:pBdr>
                <w:top w:val="nil"/>
                <w:left w:val="nil"/>
                <w:bottom w:val="nil"/>
                <w:right w:val="nil"/>
                <w:between w:val="nil"/>
                <w:bar w:val="nil"/>
              </w:pBdr>
              <w:rPr>
                <w:color w:val="000000"/>
              </w:rPr>
            </w:pPr>
            <w:r>
              <w:rPr>
                <w:color w:val="000000"/>
              </w:rPr>
              <w:t>%</w:t>
            </w:r>
          </w:p>
        </w:tc>
      </w:tr>
      <w:tr w:rsidR="00127486" w14:paraId="613D78BC" w14:textId="77777777">
        <w:trPr>
          <w:jc w:val="center"/>
        </w:trPr>
        <w:tc>
          <w:tcPr>
            <w:tcW w:w="29.0%" w:type="pct"/>
            <w:tcBorders>
              <w:top w:val="nil"/>
              <w:start w:val="nil"/>
              <w:bottom w:val="nil"/>
              <w:end w:val="nil"/>
            </w:tcBorders>
            <w:shd w:val="clear" w:color="auto" w:fill="CFF0FC"/>
            <w:tcMar>
              <w:top w:w="0pt" w:type="dxa"/>
              <w:end w:w="0pt" w:type="dxa"/>
            </w:tcMar>
          </w:tcPr>
          <w:p w14:paraId="7A27AC93" w14:textId="77777777" w:rsidR="00127486" w:rsidRDefault="00774AC4">
            <w:pPr>
              <w:keepNext/>
              <w:pBdr>
                <w:top w:val="nil"/>
                <w:left w:val="nil"/>
                <w:bottom w:val="nil"/>
                <w:right w:val="nil"/>
                <w:between w:val="nil"/>
                <w:bar w:val="nil"/>
              </w:pBdr>
              <w:rPr>
                <w:b/>
                <w:color w:val="000000"/>
              </w:rPr>
            </w:pPr>
            <w:r>
              <w:rPr>
                <w:b/>
                <w:color w:val="000000"/>
              </w:rPr>
              <w:t>OTHER (EXPENSE) INCOME:</w:t>
            </w:r>
          </w:p>
        </w:tc>
        <w:tc>
          <w:tcPr>
            <w:tcW w:w="1.0%" w:type="pct"/>
            <w:tcBorders>
              <w:top w:val="nil"/>
              <w:start w:val="nil"/>
              <w:bottom w:val="nil"/>
              <w:end w:val="nil"/>
            </w:tcBorders>
            <w:shd w:val="clear" w:color="auto" w:fill="CFF0FC"/>
            <w:tcMar>
              <w:top w:w="0pt" w:type="dxa"/>
              <w:end w:w="0pt" w:type="dxa"/>
            </w:tcMar>
            <w:vAlign w:val="bottom"/>
          </w:tcPr>
          <w:p w14:paraId="5F147D02"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00CAE7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18CCA1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30BDAD"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5E9650D"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D656F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AD37196"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4CB96D3F"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0A0D724"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356A3DF8"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47D82E48"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4B7467A2"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BB885C5"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0F0C132"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F303A7C"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8407E0A"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D30268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B43DA6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51D3E9C"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DF7C72F"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5A107C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3DB33B00"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1FEB385B"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1DDDCE3B" w14:textId="77777777" w:rsidR="00127486" w:rsidRDefault="00127486">
            <w:pPr>
              <w:keepNext/>
              <w:pBdr>
                <w:top w:val="nil"/>
                <w:left w:val="nil"/>
                <w:bottom w:val="nil"/>
                <w:right w:val="nil"/>
                <w:between w:val="nil"/>
                <w:bar w:val="nil"/>
              </w:pBdr>
              <w:jc w:val="end"/>
              <w:rPr>
                <w:color w:val="000000"/>
              </w:rPr>
            </w:pPr>
          </w:p>
        </w:tc>
      </w:tr>
      <w:tr w:rsidR="00774AC4" w14:paraId="10DFEC3F" w14:textId="77777777">
        <w:trPr>
          <w:jc w:val="center"/>
        </w:trPr>
        <w:tc>
          <w:tcPr>
            <w:tcW w:w="29.0%" w:type="pct"/>
            <w:tcBorders>
              <w:top w:val="nil"/>
              <w:start w:val="nil"/>
              <w:bottom w:val="nil"/>
              <w:end w:val="nil"/>
            </w:tcBorders>
            <w:shd w:val="clear" w:color="auto" w:fill="FFFFFF"/>
            <w:tcMar>
              <w:top w:w="0pt" w:type="dxa"/>
              <w:end w:w="0pt" w:type="dxa"/>
            </w:tcMar>
          </w:tcPr>
          <w:p w14:paraId="0E4DB332" w14:textId="77777777" w:rsidR="00127486" w:rsidRDefault="00774AC4">
            <w:pPr>
              <w:keepNext/>
              <w:pBdr>
                <w:top w:val="nil"/>
                <w:left w:val="nil"/>
                <w:bottom w:val="nil"/>
                <w:right w:val="nil"/>
                <w:between w:val="nil"/>
                <w:bar w:val="nil"/>
              </w:pBdr>
              <w:rPr>
                <w:color w:val="000000"/>
              </w:rPr>
            </w:pPr>
            <w:r>
              <w:rPr>
                <w:color w:val="000000"/>
              </w:rPr>
              <w:t>Interest expense, net</w:t>
            </w:r>
          </w:p>
        </w:tc>
        <w:tc>
          <w:tcPr>
            <w:tcW w:w="1.0%" w:type="pct"/>
            <w:tcBorders>
              <w:top w:val="nil"/>
              <w:start w:val="nil"/>
              <w:bottom w:val="nil"/>
              <w:end w:val="nil"/>
            </w:tcBorders>
            <w:shd w:val="clear" w:color="auto" w:fill="FFFFFF"/>
            <w:tcMar>
              <w:top w:w="0pt" w:type="dxa"/>
              <w:end w:w="0pt" w:type="dxa"/>
            </w:tcMar>
            <w:vAlign w:val="bottom"/>
          </w:tcPr>
          <w:p w14:paraId="55E0320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4ECC8A2"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5AD9B343" w14:textId="77777777" w:rsidR="00127486" w:rsidRDefault="00774AC4">
            <w:pPr>
              <w:keepNext/>
              <w:pBdr>
                <w:top w:val="nil"/>
                <w:left w:val="nil"/>
                <w:bottom w:val="nil"/>
                <w:right w:val="nil"/>
                <w:between w:val="nil"/>
                <w:bar w:val="nil"/>
              </w:pBdr>
              <w:jc w:val="end"/>
              <w:rPr>
                <w:color w:val="000000"/>
              </w:rPr>
            </w:pPr>
            <w:r>
              <w:rPr>
                <w:color w:val="000000"/>
              </w:rPr>
              <w:t>(2,496</w:t>
            </w:r>
          </w:p>
        </w:tc>
        <w:tc>
          <w:tcPr>
            <w:tcW w:w="1.0%" w:type="pct"/>
            <w:tcBorders>
              <w:top w:val="nil"/>
              <w:start w:val="nil"/>
              <w:bottom w:val="nil"/>
              <w:end w:val="nil"/>
            </w:tcBorders>
            <w:shd w:val="clear" w:color="auto" w:fill="FFFFFF"/>
            <w:tcMar>
              <w:top w:w="0pt" w:type="dxa"/>
              <w:end w:w="0pt" w:type="dxa"/>
            </w:tcMar>
            <w:vAlign w:val="bottom"/>
          </w:tcPr>
          <w:p w14:paraId="6CBEE4F5"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262801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7D9D524"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0AD2A29E" w14:textId="77777777" w:rsidR="00127486" w:rsidRDefault="00774AC4">
            <w:pPr>
              <w:keepNext/>
              <w:pBdr>
                <w:top w:val="nil"/>
                <w:left w:val="nil"/>
                <w:bottom w:val="nil"/>
                <w:right w:val="nil"/>
                <w:between w:val="nil"/>
                <w:bar w:val="nil"/>
              </w:pBdr>
              <w:jc w:val="end"/>
              <w:rPr>
                <w:color w:val="000000"/>
              </w:rPr>
            </w:pPr>
            <w:r>
              <w:rPr>
                <w:color w:val="000000"/>
              </w:rPr>
              <w:t>(3,726</w:t>
            </w:r>
          </w:p>
        </w:tc>
        <w:tc>
          <w:tcPr>
            <w:tcW w:w="1.0%" w:type="pct"/>
            <w:tcBorders>
              <w:top w:val="nil"/>
              <w:start w:val="nil"/>
              <w:bottom w:val="nil"/>
              <w:end w:val="nil"/>
            </w:tcBorders>
            <w:shd w:val="clear" w:color="auto" w:fill="FFFFFF"/>
            <w:tcMar>
              <w:top w:w="0pt" w:type="dxa"/>
              <w:end w:w="0pt" w:type="dxa"/>
            </w:tcMar>
            <w:vAlign w:val="bottom"/>
          </w:tcPr>
          <w:p w14:paraId="4DB54763"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E807F7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2A63A7D"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1E1EB3D7" w14:textId="77777777" w:rsidR="00127486" w:rsidRDefault="00774AC4">
            <w:pPr>
              <w:keepNext/>
              <w:pBdr>
                <w:top w:val="nil"/>
                <w:left w:val="nil"/>
                <w:bottom w:val="nil"/>
                <w:right w:val="nil"/>
                <w:between w:val="nil"/>
                <w:bar w:val="nil"/>
              </w:pBdr>
              <w:jc w:val="end"/>
              <w:rPr>
                <w:color w:val="000000"/>
              </w:rPr>
            </w:pPr>
            <w:r>
              <w:rPr>
                <w:color w:val="000000"/>
              </w:rPr>
              <w:t>1,230</w:t>
            </w:r>
          </w:p>
        </w:tc>
        <w:tc>
          <w:tcPr>
            <w:tcW w:w="1.0%" w:type="pct"/>
            <w:tcBorders>
              <w:top w:val="nil"/>
              <w:start w:val="nil"/>
              <w:bottom w:val="nil"/>
              <w:end w:val="nil"/>
            </w:tcBorders>
            <w:shd w:val="clear" w:color="auto" w:fill="FFFFFF"/>
            <w:tcMar>
              <w:top w:w="0pt" w:type="dxa"/>
              <w:end w:w="0pt" w:type="dxa"/>
            </w:tcMar>
            <w:vAlign w:val="bottom"/>
          </w:tcPr>
          <w:p w14:paraId="1AE5FE3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4559BC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4521EA"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nil"/>
              <w:end w:val="nil"/>
            </w:tcBorders>
            <w:shd w:val="clear" w:color="auto" w:fill="FFFFFF"/>
            <w:tcMar>
              <w:top w:w="0pt" w:type="dxa"/>
              <w:end w:w="0pt" w:type="dxa"/>
            </w:tcMar>
            <w:vAlign w:val="bottom"/>
          </w:tcPr>
          <w:p w14:paraId="6E32EFF0" w14:textId="77777777" w:rsidR="00127486" w:rsidRDefault="00774AC4">
            <w:pPr>
              <w:keepNext/>
              <w:pBdr>
                <w:top w:val="nil"/>
                <w:left w:val="nil"/>
                <w:bottom w:val="nil"/>
                <w:right w:val="nil"/>
                <w:between w:val="nil"/>
                <w:bar w:val="nil"/>
              </w:pBdr>
              <w:jc w:val="end"/>
              <w:rPr>
                <w:color w:val="000000"/>
              </w:rPr>
            </w:pPr>
            <w:r>
              <w:rPr>
                <w:color w:val="000000"/>
              </w:rPr>
              <w:t>33</w:t>
            </w:r>
          </w:p>
        </w:tc>
        <w:tc>
          <w:tcPr>
            <w:tcW w:w="2.0%" w:type="pct"/>
            <w:tcBorders>
              <w:top w:val="nil"/>
              <w:start w:val="nil"/>
              <w:bottom w:val="nil"/>
              <w:end w:val="nil"/>
            </w:tcBorders>
            <w:shd w:val="clear" w:color="auto" w:fill="FFFFFF"/>
            <w:tcMar>
              <w:top w:w="0pt" w:type="dxa"/>
              <w:end w:w="0pt" w:type="dxa"/>
            </w:tcMar>
            <w:vAlign w:val="bottom"/>
          </w:tcPr>
          <w:p w14:paraId="332BB38A"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E93779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A5FE07A"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7B33957D" w14:textId="77777777" w:rsidR="00127486" w:rsidRDefault="00774AC4">
            <w:pPr>
              <w:keepNext/>
              <w:pBdr>
                <w:top w:val="nil"/>
                <w:left w:val="nil"/>
                <w:bottom w:val="nil"/>
                <w:right w:val="nil"/>
                <w:between w:val="nil"/>
                <w:bar w:val="nil"/>
              </w:pBdr>
              <w:jc w:val="end"/>
              <w:rPr>
                <w:color w:val="000000"/>
              </w:rPr>
            </w:pPr>
            <w:r>
              <w:rPr>
                <w:color w:val="000000"/>
              </w:rPr>
              <w:t>(7,672</w:t>
            </w:r>
          </w:p>
        </w:tc>
        <w:tc>
          <w:tcPr>
            <w:tcW w:w="1.0%" w:type="pct"/>
            <w:tcBorders>
              <w:top w:val="nil"/>
              <w:start w:val="nil"/>
              <w:bottom w:val="nil"/>
              <w:end w:val="nil"/>
            </w:tcBorders>
            <w:shd w:val="clear" w:color="auto" w:fill="FFFFFF"/>
            <w:tcMar>
              <w:top w:w="0pt" w:type="dxa"/>
              <w:end w:w="0pt" w:type="dxa"/>
            </w:tcMar>
            <w:vAlign w:val="bottom"/>
          </w:tcPr>
          <w:p w14:paraId="04FACF34"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4EBBBD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92A2B8"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4E791E5F" w14:textId="77777777" w:rsidR="00127486" w:rsidRDefault="00774AC4">
            <w:pPr>
              <w:keepNext/>
              <w:pBdr>
                <w:top w:val="nil"/>
                <w:left w:val="nil"/>
                <w:bottom w:val="nil"/>
                <w:right w:val="nil"/>
                <w:between w:val="nil"/>
                <w:bar w:val="nil"/>
              </w:pBdr>
              <w:jc w:val="end"/>
              <w:rPr>
                <w:color w:val="000000"/>
              </w:rPr>
            </w:pPr>
            <w:r>
              <w:rPr>
                <w:color w:val="000000"/>
              </w:rPr>
              <w:t>(12,688</w:t>
            </w:r>
          </w:p>
        </w:tc>
        <w:tc>
          <w:tcPr>
            <w:tcW w:w="1.0%" w:type="pct"/>
            <w:tcBorders>
              <w:top w:val="nil"/>
              <w:start w:val="nil"/>
              <w:bottom w:val="nil"/>
              <w:end w:val="nil"/>
            </w:tcBorders>
            <w:shd w:val="clear" w:color="auto" w:fill="FFFFFF"/>
            <w:tcMar>
              <w:top w:w="0pt" w:type="dxa"/>
              <w:end w:w="0pt" w:type="dxa"/>
            </w:tcMar>
            <w:vAlign w:val="bottom"/>
          </w:tcPr>
          <w:p w14:paraId="178EFED4"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3D2CD1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913403A"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6293CC7B" w14:textId="77777777" w:rsidR="00127486" w:rsidRDefault="00774AC4">
            <w:pPr>
              <w:keepNext/>
              <w:pBdr>
                <w:top w:val="nil"/>
                <w:left w:val="nil"/>
                <w:bottom w:val="nil"/>
                <w:right w:val="nil"/>
                <w:between w:val="nil"/>
                <w:bar w:val="nil"/>
              </w:pBdr>
              <w:jc w:val="end"/>
              <w:rPr>
                <w:color w:val="000000"/>
              </w:rPr>
            </w:pPr>
            <w:r>
              <w:rPr>
                <w:color w:val="000000"/>
              </w:rPr>
              <w:t>5,016</w:t>
            </w:r>
          </w:p>
        </w:tc>
        <w:tc>
          <w:tcPr>
            <w:tcW w:w="1.0%" w:type="pct"/>
            <w:tcBorders>
              <w:top w:val="nil"/>
              <w:start w:val="nil"/>
              <w:bottom w:val="nil"/>
              <w:end w:val="nil"/>
            </w:tcBorders>
            <w:shd w:val="clear" w:color="auto" w:fill="FFFFFF"/>
            <w:tcMar>
              <w:top w:w="0pt" w:type="dxa"/>
              <w:end w:w="0pt" w:type="dxa"/>
            </w:tcMar>
            <w:vAlign w:val="bottom"/>
          </w:tcPr>
          <w:p w14:paraId="5B187B9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4A928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E3CE69"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467260AB" w14:textId="77777777" w:rsidR="00127486" w:rsidRDefault="00774AC4">
            <w:pPr>
              <w:keepNext/>
              <w:pBdr>
                <w:top w:val="nil"/>
                <w:left w:val="nil"/>
                <w:bottom w:val="nil"/>
                <w:right w:val="nil"/>
                <w:between w:val="nil"/>
                <w:bar w:val="nil"/>
              </w:pBdr>
              <w:jc w:val="end"/>
              <w:rPr>
                <w:color w:val="000000"/>
              </w:rPr>
            </w:pPr>
            <w:r>
              <w:rPr>
                <w:color w:val="000000"/>
              </w:rPr>
              <w:t>40</w:t>
            </w:r>
          </w:p>
        </w:tc>
        <w:tc>
          <w:tcPr>
            <w:tcW w:w="2.0%" w:type="pct"/>
            <w:tcBorders>
              <w:top w:val="nil"/>
              <w:start w:val="nil"/>
              <w:bottom w:val="nil"/>
              <w:end w:val="nil"/>
            </w:tcBorders>
            <w:shd w:val="clear" w:color="auto" w:fill="FFFFFF"/>
            <w:tcMar>
              <w:top w:w="0pt" w:type="dxa"/>
              <w:end w:w="0pt" w:type="dxa"/>
            </w:tcMar>
            <w:vAlign w:val="bottom"/>
          </w:tcPr>
          <w:p w14:paraId="2CF367C0"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6A55D716" w14:textId="77777777">
        <w:trPr>
          <w:jc w:val="center"/>
        </w:trPr>
        <w:tc>
          <w:tcPr>
            <w:tcW w:w="29.0%" w:type="pct"/>
            <w:tcBorders>
              <w:top w:val="nil"/>
              <w:start w:val="nil"/>
              <w:bottom w:val="nil"/>
              <w:end w:val="nil"/>
            </w:tcBorders>
            <w:shd w:val="clear" w:color="auto" w:fill="CFF0FC"/>
            <w:tcMar>
              <w:top w:w="0pt" w:type="dxa"/>
              <w:end w:w="0pt" w:type="dxa"/>
            </w:tcMar>
          </w:tcPr>
          <w:p w14:paraId="7976E8E7" w14:textId="77777777" w:rsidR="00127486" w:rsidRDefault="00774AC4">
            <w:pPr>
              <w:keepNext/>
              <w:pBdr>
                <w:top w:val="nil"/>
                <w:left w:val="nil"/>
                <w:bottom w:val="nil"/>
                <w:right w:val="nil"/>
                <w:between w:val="nil"/>
                <w:bar w:val="nil"/>
              </w:pBdr>
              <w:rPr>
                <w:color w:val="000000"/>
              </w:rPr>
            </w:pPr>
            <w:r>
              <w:rPr>
                <w:color w:val="000000"/>
              </w:rPr>
              <w:t>Change in fair value of warrant liabilities</w:t>
            </w:r>
          </w:p>
        </w:tc>
        <w:tc>
          <w:tcPr>
            <w:tcW w:w="1.0%" w:type="pct"/>
            <w:tcBorders>
              <w:top w:val="nil"/>
              <w:start w:val="nil"/>
              <w:bottom w:val="nil"/>
              <w:end w:val="nil"/>
            </w:tcBorders>
            <w:shd w:val="clear" w:color="auto" w:fill="CFF0FC"/>
            <w:tcMar>
              <w:top w:w="0pt" w:type="dxa"/>
              <w:end w:w="0pt" w:type="dxa"/>
            </w:tcMar>
            <w:vAlign w:val="bottom"/>
          </w:tcPr>
          <w:p w14:paraId="61D1D2B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498D866E"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556AFC88" w14:textId="77777777" w:rsidR="00127486" w:rsidRDefault="00774AC4">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0466CDB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EDC26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1A4912F0"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00684959" w14:textId="77777777" w:rsidR="00127486" w:rsidRDefault="00774AC4">
            <w:pPr>
              <w:keepNext/>
              <w:pBdr>
                <w:top w:val="nil"/>
                <w:left w:val="nil"/>
                <w:bottom w:val="nil"/>
                <w:right w:val="nil"/>
                <w:between w:val="nil"/>
                <w:bar w:val="nil"/>
              </w:pBdr>
              <w:jc w:val="end"/>
              <w:rPr>
                <w:color w:val="000000"/>
              </w:rPr>
            </w:pPr>
            <w:r>
              <w:rPr>
                <w:color w:val="000000"/>
              </w:rPr>
              <w:t>7,365</w:t>
            </w:r>
          </w:p>
        </w:tc>
        <w:tc>
          <w:tcPr>
            <w:tcW w:w="1.0%" w:type="pct"/>
            <w:tcBorders>
              <w:top w:val="nil"/>
              <w:start w:val="nil"/>
              <w:bottom w:val="nil"/>
              <w:end w:val="nil"/>
            </w:tcBorders>
            <w:shd w:val="clear" w:color="auto" w:fill="CFF0FC"/>
            <w:tcMar>
              <w:top w:w="0pt" w:type="dxa"/>
              <w:end w:w="0pt" w:type="dxa"/>
            </w:tcMar>
            <w:vAlign w:val="bottom"/>
          </w:tcPr>
          <w:p w14:paraId="3BD28BB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747922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2FBF9946"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6467CC7F" w14:textId="77777777" w:rsidR="00127486" w:rsidRDefault="00774AC4">
            <w:pPr>
              <w:keepNext/>
              <w:pBdr>
                <w:top w:val="nil"/>
                <w:left w:val="nil"/>
                <w:bottom w:val="nil"/>
                <w:right w:val="nil"/>
                <w:between w:val="nil"/>
                <w:bar w:val="nil"/>
              </w:pBdr>
              <w:jc w:val="end"/>
              <w:rPr>
                <w:color w:val="000000"/>
              </w:rPr>
            </w:pPr>
            <w:r>
              <w:rPr>
                <w:color w:val="000000"/>
              </w:rPr>
              <w:t>(7,365</w:t>
            </w:r>
          </w:p>
        </w:tc>
        <w:tc>
          <w:tcPr>
            <w:tcW w:w="1.0%" w:type="pct"/>
            <w:tcBorders>
              <w:top w:val="nil"/>
              <w:start w:val="nil"/>
              <w:bottom w:val="nil"/>
              <w:end w:val="nil"/>
            </w:tcBorders>
            <w:shd w:val="clear" w:color="auto" w:fill="CFF0FC"/>
            <w:tcMar>
              <w:top w:w="0pt" w:type="dxa"/>
              <w:end w:w="0pt" w:type="dxa"/>
            </w:tcMar>
            <w:vAlign w:val="bottom"/>
          </w:tcPr>
          <w:p w14:paraId="7D1D1B92"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0B79E6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7F44EB0C"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single" w:sz="4" w:space="0" w:color="000000"/>
              <w:end w:val="nil"/>
            </w:tcBorders>
            <w:shd w:val="clear" w:color="auto" w:fill="CFF0FC"/>
            <w:tcMar>
              <w:top w:w="0pt" w:type="dxa"/>
              <w:end w:w="0pt" w:type="dxa"/>
            </w:tcMar>
            <w:vAlign w:val="bottom"/>
          </w:tcPr>
          <w:p w14:paraId="11FA2173" w14:textId="77777777" w:rsidR="00127486" w:rsidRDefault="00774AC4">
            <w:pPr>
              <w:keepNext/>
              <w:pBdr>
                <w:top w:val="nil"/>
                <w:left w:val="nil"/>
                <w:bottom w:val="nil"/>
                <w:right w:val="nil"/>
                <w:between w:val="nil"/>
                <w:bar w:val="nil"/>
              </w:pBdr>
              <w:jc w:val="end"/>
              <w:rPr>
                <w:color w:val="000000"/>
              </w:rPr>
            </w:pPr>
            <w:r>
              <w:rPr>
                <w:color w:val="000000"/>
              </w:rPr>
              <w:t>(100</w:t>
            </w:r>
          </w:p>
        </w:tc>
        <w:tc>
          <w:tcPr>
            <w:tcW w:w="2.0%" w:type="pct"/>
            <w:tcBorders>
              <w:top w:val="nil"/>
              <w:start w:val="nil"/>
              <w:bottom w:val="nil"/>
              <w:end w:val="nil"/>
            </w:tcBorders>
            <w:shd w:val="clear" w:color="auto" w:fill="CFF0FC"/>
            <w:tcMar>
              <w:top w:w="0pt" w:type="dxa"/>
              <w:end w:w="0pt" w:type="dxa"/>
            </w:tcMar>
            <w:vAlign w:val="bottom"/>
          </w:tcPr>
          <w:p w14:paraId="43E1F672"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4EB839B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0C8A4A0B"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single" w:sz="4" w:space="0" w:color="000000"/>
              <w:end w:val="nil"/>
            </w:tcBorders>
            <w:shd w:val="clear" w:color="auto" w:fill="CFF0FC"/>
            <w:tcMar>
              <w:top w:w="0pt" w:type="dxa"/>
              <w:end w:w="0pt" w:type="dxa"/>
            </w:tcMar>
            <w:vAlign w:val="bottom"/>
          </w:tcPr>
          <w:p w14:paraId="30473C72" w14:textId="77777777" w:rsidR="00127486" w:rsidRDefault="00774AC4">
            <w:pPr>
              <w:keepNext/>
              <w:pBdr>
                <w:top w:val="nil"/>
                <w:left w:val="nil"/>
                <w:bottom w:val="nil"/>
                <w:right w:val="nil"/>
                <w:between w:val="nil"/>
                <w:bar w:val="nil"/>
              </w:pBdr>
              <w:jc w:val="end"/>
              <w:rPr>
                <w:color w:val="000000"/>
              </w:rPr>
            </w:pPr>
            <w:r>
              <w:rPr>
                <w:color w:val="000000"/>
              </w:rPr>
              <w:t>7,677</w:t>
            </w:r>
          </w:p>
        </w:tc>
        <w:tc>
          <w:tcPr>
            <w:tcW w:w="1.0%" w:type="pct"/>
            <w:tcBorders>
              <w:top w:val="nil"/>
              <w:start w:val="nil"/>
              <w:bottom w:val="nil"/>
              <w:end w:val="nil"/>
            </w:tcBorders>
            <w:shd w:val="clear" w:color="auto" w:fill="CFF0FC"/>
            <w:tcMar>
              <w:top w:w="0pt" w:type="dxa"/>
              <w:end w:w="0pt" w:type="dxa"/>
            </w:tcMar>
            <w:vAlign w:val="bottom"/>
          </w:tcPr>
          <w:p w14:paraId="37E6C0F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A84F47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49A2FF99"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0D347B49" w14:textId="77777777" w:rsidR="00127486" w:rsidRDefault="00774AC4">
            <w:pPr>
              <w:keepNext/>
              <w:pBdr>
                <w:top w:val="nil"/>
                <w:left w:val="nil"/>
                <w:bottom w:val="nil"/>
                <w:right w:val="nil"/>
                <w:between w:val="nil"/>
                <w:bar w:val="nil"/>
              </w:pBdr>
              <w:jc w:val="end"/>
              <w:rPr>
                <w:color w:val="000000"/>
              </w:rPr>
            </w:pPr>
            <w:r>
              <w:rPr>
                <w:color w:val="000000"/>
              </w:rPr>
              <w:t>(26,736</w:t>
            </w:r>
          </w:p>
        </w:tc>
        <w:tc>
          <w:tcPr>
            <w:tcW w:w="1.0%" w:type="pct"/>
            <w:tcBorders>
              <w:top w:val="nil"/>
              <w:start w:val="nil"/>
              <w:bottom w:val="nil"/>
              <w:end w:val="nil"/>
            </w:tcBorders>
            <w:shd w:val="clear" w:color="auto" w:fill="CFF0FC"/>
            <w:tcMar>
              <w:top w:w="0pt" w:type="dxa"/>
              <w:end w:w="0pt" w:type="dxa"/>
            </w:tcMar>
            <w:vAlign w:val="bottom"/>
          </w:tcPr>
          <w:p w14:paraId="316A45CF"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5504E91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386E2D55"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CFF0FC"/>
            <w:tcMar>
              <w:top w:w="0pt" w:type="dxa"/>
              <w:end w:w="0pt" w:type="dxa"/>
            </w:tcMar>
            <w:vAlign w:val="bottom"/>
          </w:tcPr>
          <w:p w14:paraId="75CDEEE4" w14:textId="77777777" w:rsidR="00127486" w:rsidRDefault="00774AC4">
            <w:pPr>
              <w:keepNext/>
              <w:pBdr>
                <w:top w:val="nil"/>
                <w:left w:val="nil"/>
                <w:bottom w:val="nil"/>
                <w:right w:val="nil"/>
                <w:between w:val="nil"/>
                <w:bar w:val="nil"/>
              </w:pBdr>
              <w:jc w:val="end"/>
              <w:rPr>
                <w:color w:val="000000"/>
              </w:rPr>
            </w:pPr>
            <w:r>
              <w:rPr>
                <w:color w:val="000000"/>
              </w:rPr>
              <w:t>34,413</w:t>
            </w:r>
          </w:p>
        </w:tc>
        <w:tc>
          <w:tcPr>
            <w:tcW w:w="1.0%" w:type="pct"/>
            <w:tcBorders>
              <w:top w:val="nil"/>
              <w:start w:val="nil"/>
              <w:bottom w:val="nil"/>
              <w:end w:val="nil"/>
            </w:tcBorders>
            <w:shd w:val="clear" w:color="auto" w:fill="CFF0FC"/>
            <w:tcMar>
              <w:top w:w="0pt" w:type="dxa"/>
              <w:end w:w="0pt" w:type="dxa"/>
            </w:tcMar>
            <w:vAlign w:val="bottom"/>
          </w:tcPr>
          <w:p w14:paraId="785298E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C20FA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16DE17E9"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single" w:sz="4" w:space="0" w:color="000000"/>
              <w:end w:val="nil"/>
            </w:tcBorders>
            <w:shd w:val="clear" w:color="auto" w:fill="CFF0FC"/>
            <w:tcMar>
              <w:top w:w="0pt" w:type="dxa"/>
              <w:end w:w="0pt" w:type="dxa"/>
            </w:tcMar>
            <w:vAlign w:val="bottom"/>
          </w:tcPr>
          <w:p w14:paraId="6148149E" w14:textId="77777777" w:rsidR="00127486" w:rsidRDefault="00774AC4">
            <w:pPr>
              <w:keepNext/>
              <w:pBdr>
                <w:top w:val="nil"/>
                <w:left w:val="nil"/>
                <w:bottom w:val="nil"/>
                <w:right w:val="nil"/>
                <w:between w:val="nil"/>
                <w:bar w:val="nil"/>
              </w:pBdr>
              <w:jc w:val="end"/>
              <w:rPr>
                <w:color w:val="000000"/>
              </w:rPr>
            </w:pPr>
            <w:r>
              <w:rPr>
                <w:color w:val="000000"/>
              </w:rPr>
              <w:t>129</w:t>
            </w:r>
          </w:p>
        </w:tc>
        <w:tc>
          <w:tcPr>
            <w:tcW w:w="2.0%" w:type="pct"/>
            <w:tcBorders>
              <w:top w:val="nil"/>
              <w:start w:val="nil"/>
              <w:bottom w:val="nil"/>
              <w:end w:val="nil"/>
            </w:tcBorders>
            <w:shd w:val="clear" w:color="auto" w:fill="CFF0FC"/>
            <w:tcMar>
              <w:top w:w="0pt" w:type="dxa"/>
              <w:end w:w="0pt" w:type="dxa"/>
            </w:tcMar>
            <w:vAlign w:val="bottom"/>
          </w:tcPr>
          <w:p w14:paraId="254BDC79"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73DC2C5A" w14:textId="77777777">
        <w:trPr>
          <w:jc w:val="center"/>
        </w:trPr>
        <w:tc>
          <w:tcPr>
            <w:tcW w:w="29.0%" w:type="pct"/>
            <w:tcBorders>
              <w:top w:val="nil"/>
              <w:start w:val="nil"/>
              <w:bottom w:val="nil"/>
              <w:end w:val="nil"/>
            </w:tcBorders>
            <w:shd w:val="clear" w:color="auto" w:fill="FFFFFF"/>
            <w:tcMar>
              <w:top w:w="0pt" w:type="dxa"/>
              <w:end w:w="0pt" w:type="dxa"/>
            </w:tcMar>
          </w:tcPr>
          <w:p w14:paraId="7A294B9E" w14:textId="77777777" w:rsidR="00127486" w:rsidRDefault="00774AC4">
            <w:pPr>
              <w:keepNext/>
              <w:pBdr>
                <w:top w:val="nil"/>
                <w:left w:val="nil"/>
                <w:bottom w:val="nil"/>
                <w:right w:val="nil"/>
                <w:between w:val="nil"/>
                <w:bar w:val="nil"/>
              </w:pBdr>
              <w:ind w:start="10pt"/>
              <w:rPr>
                <w:color w:val="000000"/>
              </w:rPr>
            </w:pPr>
            <w:r>
              <w:rPr>
                <w:color w:val="000000"/>
              </w:rPr>
              <w:t>Total other (expense) income</w:t>
            </w:r>
          </w:p>
        </w:tc>
        <w:tc>
          <w:tcPr>
            <w:tcW w:w="1.0%" w:type="pct"/>
            <w:tcBorders>
              <w:top w:val="nil"/>
              <w:start w:val="nil"/>
              <w:bottom w:val="nil"/>
              <w:end w:val="nil"/>
            </w:tcBorders>
            <w:shd w:val="clear" w:color="auto" w:fill="FFFFFF"/>
            <w:tcMar>
              <w:top w:w="0pt" w:type="dxa"/>
              <w:end w:w="0pt" w:type="dxa"/>
            </w:tcMar>
            <w:vAlign w:val="bottom"/>
          </w:tcPr>
          <w:p w14:paraId="1D46EA6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449C4584"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3A23C4B3" w14:textId="77777777" w:rsidR="00127486" w:rsidRDefault="00774AC4">
            <w:pPr>
              <w:keepNext/>
              <w:pBdr>
                <w:top w:val="nil"/>
                <w:left w:val="nil"/>
                <w:bottom w:val="nil"/>
                <w:right w:val="nil"/>
                <w:between w:val="nil"/>
                <w:bar w:val="nil"/>
              </w:pBdr>
              <w:jc w:val="end"/>
              <w:rPr>
                <w:color w:val="000000"/>
              </w:rPr>
            </w:pPr>
            <w:r>
              <w:rPr>
                <w:color w:val="000000"/>
              </w:rPr>
              <w:t>(2,496</w:t>
            </w:r>
          </w:p>
        </w:tc>
        <w:tc>
          <w:tcPr>
            <w:tcW w:w="1.0%" w:type="pct"/>
            <w:tcBorders>
              <w:top w:val="nil"/>
              <w:start w:val="nil"/>
              <w:bottom w:val="nil"/>
              <w:end w:val="nil"/>
            </w:tcBorders>
            <w:shd w:val="clear" w:color="auto" w:fill="FFFFFF"/>
            <w:tcMar>
              <w:top w:w="0pt" w:type="dxa"/>
              <w:end w:w="0pt" w:type="dxa"/>
            </w:tcMar>
            <w:vAlign w:val="bottom"/>
          </w:tcPr>
          <w:p w14:paraId="093DE883"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70DA922"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521E3206"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6B72049E" w14:textId="77777777" w:rsidR="00127486" w:rsidRDefault="00774AC4">
            <w:pPr>
              <w:keepNext/>
              <w:pBdr>
                <w:top w:val="nil"/>
                <w:left w:val="nil"/>
                <w:bottom w:val="nil"/>
                <w:right w:val="nil"/>
                <w:between w:val="nil"/>
                <w:bar w:val="nil"/>
              </w:pBdr>
              <w:jc w:val="end"/>
              <w:rPr>
                <w:color w:val="000000"/>
              </w:rPr>
            </w:pPr>
            <w:r>
              <w:rPr>
                <w:color w:val="000000"/>
              </w:rPr>
              <w:t>3,639</w:t>
            </w:r>
          </w:p>
        </w:tc>
        <w:tc>
          <w:tcPr>
            <w:tcW w:w="1.0%" w:type="pct"/>
            <w:tcBorders>
              <w:top w:val="nil"/>
              <w:start w:val="nil"/>
              <w:bottom w:val="nil"/>
              <w:end w:val="nil"/>
            </w:tcBorders>
            <w:shd w:val="clear" w:color="auto" w:fill="FFFFFF"/>
            <w:tcMar>
              <w:top w:w="0pt" w:type="dxa"/>
              <w:end w:w="0pt" w:type="dxa"/>
            </w:tcMar>
            <w:vAlign w:val="bottom"/>
          </w:tcPr>
          <w:p w14:paraId="1028059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A6AD30F"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1F2FCD8E"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07ED71AB" w14:textId="77777777" w:rsidR="00127486" w:rsidRDefault="00774AC4">
            <w:pPr>
              <w:keepNext/>
              <w:pBdr>
                <w:top w:val="nil"/>
                <w:left w:val="nil"/>
                <w:bottom w:val="nil"/>
                <w:right w:val="nil"/>
                <w:between w:val="nil"/>
                <w:bar w:val="nil"/>
              </w:pBdr>
              <w:jc w:val="end"/>
              <w:rPr>
                <w:color w:val="000000"/>
              </w:rPr>
            </w:pPr>
            <w:r>
              <w:rPr>
                <w:color w:val="000000"/>
              </w:rPr>
              <w:t>(6,135</w:t>
            </w:r>
          </w:p>
        </w:tc>
        <w:tc>
          <w:tcPr>
            <w:tcW w:w="1.0%" w:type="pct"/>
            <w:tcBorders>
              <w:top w:val="nil"/>
              <w:start w:val="nil"/>
              <w:bottom w:val="nil"/>
              <w:end w:val="nil"/>
            </w:tcBorders>
            <w:shd w:val="clear" w:color="auto" w:fill="FFFFFF"/>
            <w:tcMar>
              <w:top w:w="0pt" w:type="dxa"/>
              <w:end w:w="0pt" w:type="dxa"/>
            </w:tcMar>
            <w:vAlign w:val="bottom"/>
          </w:tcPr>
          <w:p w14:paraId="3B2E5FA0"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D1740EF"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0022F96E" w14:textId="77777777" w:rsidR="00127486" w:rsidRDefault="00127486">
            <w:pPr>
              <w:keepNext/>
              <w:pBdr>
                <w:top w:val="nil"/>
                <w:left w:val="nil"/>
                <w:bottom w:val="nil"/>
                <w:right w:val="nil"/>
                <w:between w:val="nil"/>
                <w:bar w:val="nil"/>
              </w:pBdr>
              <w:rPr>
                <w:color w:val="000000"/>
              </w:rPr>
            </w:pPr>
          </w:p>
        </w:tc>
        <w:tc>
          <w:tcPr>
            <w:tcW w:w="3.0%" w:type="pct"/>
            <w:tcBorders>
              <w:top w:val="single" w:sz="4" w:space="0" w:color="000000"/>
              <w:start w:val="nil"/>
              <w:bottom w:val="single" w:sz="4" w:space="0" w:color="000000"/>
              <w:end w:val="nil"/>
            </w:tcBorders>
            <w:shd w:val="clear" w:color="auto" w:fill="FFFFFF"/>
            <w:tcMar>
              <w:top w:w="0pt" w:type="dxa"/>
              <w:end w:w="0pt" w:type="dxa"/>
            </w:tcMar>
            <w:vAlign w:val="bottom"/>
          </w:tcPr>
          <w:p w14:paraId="58C793F4" w14:textId="77777777" w:rsidR="00127486" w:rsidRDefault="00774AC4">
            <w:pPr>
              <w:keepNext/>
              <w:pBdr>
                <w:top w:val="nil"/>
                <w:left w:val="nil"/>
                <w:bottom w:val="nil"/>
                <w:right w:val="nil"/>
                <w:between w:val="nil"/>
                <w:bar w:val="nil"/>
              </w:pBdr>
              <w:jc w:val="end"/>
              <w:rPr>
                <w:color w:val="000000"/>
              </w:rPr>
            </w:pPr>
            <w:r>
              <w:rPr>
                <w:color w:val="000000"/>
              </w:rPr>
              <w:t>(169</w:t>
            </w:r>
          </w:p>
        </w:tc>
        <w:tc>
          <w:tcPr>
            <w:tcW w:w="2.0%" w:type="pct"/>
            <w:tcBorders>
              <w:top w:val="nil"/>
              <w:start w:val="nil"/>
              <w:bottom w:val="nil"/>
              <w:end w:val="nil"/>
            </w:tcBorders>
            <w:shd w:val="clear" w:color="auto" w:fill="FFFFFF"/>
            <w:tcMar>
              <w:top w:w="0pt" w:type="dxa"/>
              <w:end w:w="0pt" w:type="dxa"/>
            </w:tcMar>
            <w:vAlign w:val="bottom"/>
          </w:tcPr>
          <w:p w14:paraId="7B83CACF"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A08674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7F6DEC6B" w14:textId="77777777" w:rsidR="00127486" w:rsidRDefault="00127486">
            <w:pPr>
              <w:keepNext/>
              <w:pBdr>
                <w:top w:val="nil"/>
                <w:left w:val="nil"/>
                <w:bottom w:val="nil"/>
                <w:right w:val="nil"/>
                <w:between w:val="nil"/>
                <w:bar w:val="nil"/>
              </w:pBdr>
              <w:rPr>
                <w:color w:val="000000"/>
              </w:rPr>
            </w:pPr>
          </w:p>
        </w:tc>
        <w:tc>
          <w:tcPr>
            <w:tcW w:w="6.0%" w:type="pct"/>
            <w:tcBorders>
              <w:top w:val="single" w:sz="4" w:space="0" w:color="000000"/>
              <w:start w:val="nil"/>
              <w:bottom w:val="single" w:sz="4" w:space="0" w:color="000000"/>
              <w:end w:val="nil"/>
            </w:tcBorders>
            <w:shd w:val="clear" w:color="auto" w:fill="FFFFFF"/>
            <w:tcMar>
              <w:top w:w="0pt" w:type="dxa"/>
              <w:end w:w="0pt" w:type="dxa"/>
            </w:tcMar>
            <w:vAlign w:val="bottom"/>
          </w:tcPr>
          <w:p w14:paraId="3713D3D6" w14:textId="77777777" w:rsidR="00127486" w:rsidRDefault="00774AC4">
            <w:pPr>
              <w:keepNext/>
              <w:pBdr>
                <w:top w:val="nil"/>
                <w:left w:val="nil"/>
                <w:bottom w:val="nil"/>
                <w:right w:val="nil"/>
                <w:between w:val="nil"/>
                <w:bar w:val="nil"/>
              </w:pBdr>
              <w:jc w:val="end"/>
              <w:rPr>
                <w:color w:val="000000"/>
              </w:rPr>
            </w:pPr>
            <w:r>
              <w:rPr>
                <w:color w:val="000000"/>
              </w:rPr>
              <w:t>5</w:t>
            </w:r>
          </w:p>
        </w:tc>
        <w:tc>
          <w:tcPr>
            <w:tcW w:w="1.0%" w:type="pct"/>
            <w:tcBorders>
              <w:top w:val="nil"/>
              <w:start w:val="nil"/>
              <w:bottom w:val="nil"/>
              <w:end w:val="nil"/>
            </w:tcBorders>
            <w:shd w:val="clear" w:color="auto" w:fill="FFFFFF"/>
            <w:tcMar>
              <w:top w:w="0pt" w:type="dxa"/>
              <w:end w:w="0pt" w:type="dxa"/>
            </w:tcMar>
            <w:vAlign w:val="bottom"/>
          </w:tcPr>
          <w:p w14:paraId="0EB2821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135CC40"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37E9A4EB"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196893FB" w14:textId="77777777" w:rsidR="00127486" w:rsidRDefault="00774AC4">
            <w:pPr>
              <w:keepNext/>
              <w:pBdr>
                <w:top w:val="nil"/>
                <w:left w:val="nil"/>
                <w:bottom w:val="nil"/>
                <w:right w:val="nil"/>
                <w:between w:val="nil"/>
                <w:bar w:val="nil"/>
              </w:pBdr>
              <w:jc w:val="end"/>
              <w:rPr>
                <w:color w:val="000000"/>
              </w:rPr>
            </w:pPr>
            <w:r>
              <w:rPr>
                <w:color w:val="000000"/>
              </w:rPr>
              <w:t>(39,424</w:t>
            </w:r>
          </w:p>
        </w:tc>
        <w:tc>
          <w:tcPr>
            <w:tcW w:w="1.0%" w:type="pct"/>
            <w:tcBorders>
              <w:top w:val="nil"/>
              <w:start w:val="nil"/>
              <w:bottom w:val="nil"/>
              <w:end w:val="nil"/>
            </w:tcBorders>
            <w:shd w:val="clear" w:color="auto" w:fill="FFFFFF"/>
            <w:tcMar>
              <w:top w:w="0pt" w:type="dxa"/>
              <w:end w:w="0pt" w:type="dxa"/>
            </w:tcMar>
            <w:vAlign w:val="bottom"/>
          </w:tcPr>
          <w:p w14:paraId="5C01B808"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8FDFF6B"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533C9705"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single" w:sz="4" w:space="0" w:color="000000"/>
              <w:end w:val="nil"/>
            </w:tcBorders>
            <w:shd w:val="clear" w:color="auto" w:fill="FFFFFF"/>
            <w:tcMar>
              <w:top w:w="0pt" w:type="dxa"/>
              <w:end w:w="0pt" w:type="dxa"/>
            </w:tcMar>
            <w:vAlign w:val="bottom"/>
          </w:tcPr>
          <w:p w14:paraId="567A6AEA" w14:textId="77777777" w:rsidR="00127486" w:rsidRDefault="00774AC4">
            <w:pPr>
              <w:keepNext/>
              <w:pBdr>
                <w:top w:val="nil"/>
                <w:left w:val="nil"/>
                <w:bottom w:val="nil"/>
                <w:right w:val="nil"/>
                <w:between w:val="nil"/>
                <w:bar w:val="nil"/>
              </w:pBdr>
              <w:jc w:val="end"/>
              <w:rPr>
                <w:color w:val="000000"/>
              </w:rPr>
            </w:pPr>
            <w:r>
              <w:rPr>
                <w:color w:val="000000"/>
              </w:rPr>
              <w:t>39,429</w:t>
            </w:r>
          </w:p>
        </w:tc>
        <w:tc>
          <w:tcPr>
            <w:tcW w:w="1.0%" w:type="pct"/>
            <w:tcBorders>
              <w:top w:val="nil"/>
              <w:start w:val="nil"/>
              <w:bottom w:val="nil"/>
              <w:end w:val="nil"/>
            </w:tcBorders>
            <w:shd w:val="clear" w:color="auto" w:fill="FFFFFF"/>
            <w:tcMar>
              <w:top w:w="0pt" w:type="dxa"/>
              <w:end w:w="0pt" w:type="dxa"/>
            </w:tcMar>
            <w:vAlign w:val="bottom"/>
          </w:tcPr>
          <w:p w14:paraId="3164738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B066F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single" w:sz="4" w:space="0" w:color="000000"/>
              <w:end w:val="nil"/>
            </w:tcBorders>
            <w:shd w:val="clear" w:color="auto" w:fill="FFFFFF"/>
            <w:tcMar>
              <w:top w:w="0pt" w:type="dxa"/>
              <w:end w:w="0pt" w:type="dxa"/>
            </w:tcMar>
            <w:vAlign w:val="bottom"/>
          </w:tcPr>
          <w:p w14:paraId="0B6C0886" w14:textId="77777777" w:rsidR="00127486" w:rsidRDefault="00127486">
            <w:pPr>
              <w:keepNext/>
              <w:pBdr>
                <w:top w:val="nil"/>
                <w:left w:val="nil"/>
                <w:bottom w:val="nil"/>
                <w:right w:val="nil"/>
                <w:between w:val="nil"/>
                <w:bar w:val="nil"/>
              </w:pBdr>
              <w:rPr>
                <w:color w:val="000000"/>
              </w:rPr>
            </w:pPr>
          </w:p>
        </w:tc>
        <w:tc>
          <w:tcPr>
            <w:tcW w:w="4.0%" w:type="pct"/>
            <w:tcBorders>
              <w:top w:val="single" w:sz="4" w:space="0" w:color="000000"/>
              <w:start w:val="nil"/>
              <w:bottom w:val="single" w:sz="4" w:space="0" w:color="000000"/>
              <w:end w:val="nil"/>
            </w:tcBorders>
            <w:shd w:val="clear" w:color="auto" w:fill="FFFFFF"/>
            <w:tcMar>
              <w:top w:w="0pt" w:type="dxa"/>
              <w:end w:w="0pt" w:type="dxa"/>
            </w:tcMar>
            <w:vAlign w:val="bottom"/>
          </w:tcPr>
          <w:p w14:paraId="4A8FC609" w14:textId="77777777" w:rsidR="00127486" w:rsidRDefault="00774AC4">
            <w:pPr>
              <w:keepNext/>
              <w:pBdr>
                <w:top w:val="nil"/>
                <w:left w:val="nil"/>
                <w:bottom w:val="nil"/>
                <w:right w:val="nil"/>
                <w:between w:val="nil"/>
                <w:bar w:val="nil"/>
              </w:pBdr>
              <w:jc w:val="end"/>
              <w:rPr>
                <w:color w:val="000000"/>
              </w:rPr>
            </w:pPr>
            <w:r>
              <w:rPr>
                <w:color w:val="000000"/>
              </w:rPr>
              <w:t>100</w:t>
            </w:r>
          </w:p>
        </w:tc>
        <w:tc>
          <w:tcPr>
            <w:tcW w:w="2.0%" w:type="pct"/>
            <w:tcBorders>
              <w:top w:val="nil"/>
              <w:start w:val="nil"/>
              <w:bottom w:val="nil"/>
              <w:end w:val="nil"/>
            </w:tcBorders>
            <w:shd w:val="clear" w:color="auto" w:fill="FFFFFF"/>
            <w:tcMar>
              <w:top w:w="0pt" w:type="dxa"/>
              <w:end w:w="0pt" w:type="dxa"/>
            </w:tcMar>
            <w:vAlign w:val="bottom"/>
          </w:tcPr>
          <w:p w14:paraId="08AD1A72"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7C47086D" w14:textId="77777777">
        <w:trPr>
          <w:jc w:val="center"/>
        </w:trPr>
        <w:tc>
          <w:tcPr>
            <w:tcW w:w="29.0%" w:type="pct"/>
            <w:tcBorders>
              <w:top w:val="nil"/>
              <w:start w:val="nil"/>
              <w:bottom w:val="nil"/>
              <w:end w:val="nil"/>
            </w:tcBorders>
            <w:shd w:val="clear" w:color="auto" w:fill="CFF0FC"/>
            <w:tcMar>
              <w:top w:w="0pt" w:type="dxa"/>
              <w:end w:w="0pt" w:type="dxa"/>
            </w:tcMar>
          </w:tcPr>
          <w:p w14:paraId="609E6796" w14:textId="77777777" w:rsidR="00127486" w:rsidRDefault="00774AC4">
            <w:pPr>
              <w:keepNext/>
              <w:pBdr>
                <w:top w:val="nil"/>
                <w:left w:val="nil"/>
                <w:bottom w:val="nil"/>
                <w:right w:val="nil"/>
                <w:between w:val="nil"/>
                <w:bar w:val="nil"/>
              </w:pBdr>
              <w:rPr>
                <w:color w:val="000000"/>
              </w:rPr>
            </w:pPr>
            <w:r>
              <w:rPr>
                <w:color w:val="000000"/>
              </w:rPr>
              <w:t>Income before income tax expense (benefit)</w:t>
            </w:r>
          </w:p>
        </w:tc>
        <w:tc>
          <w:tcPr>
            <w:tcW w:w="1.0%" w:type="pct"/>
            <w:tcBorders>
              <w:top w:val="nil"/>
              <w:start w:val="nil"/>
              <w:bottom w:val="nil"/>
              <w:end w:val="nil"/>
            </w:tcBorders>
            <w:shd w:val="clear" w:color="auto" w:fill="CFF0FC"/>
            <w:tcMar>
              <w:top w:w="0pt" w:type="dxa"/>
              <w:end w:w="0pt" w:type="dxa"/>
            </w:tcMar>
            <w:vAlign w:val="bottom"/>
          </w:tcPr>
          <w:p w14:paraId="37F8DF1A"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6193BAB7"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nil"/>
              <w:end w:val="nil"/>
            </w:tcBorders>
            <w:shd w:val="clear" w:color="auto" w:fill="CFF0FC"/>
            <w:tcMar>
              <w:top w:w="0pt" w:type="dxa"/>
              <w:end w:w="0pt" w:type="dxa"/>
            </w:tcMar>
            <w:vAlign w:val="bottom"/>
          </w:tcPr>
          <w:p w14:paraId="7B6EE940" w14:textId="77777777" w:rsidR="00127486" w:rsidRDefault="00774AC4">
            <w:pPr>
              <w:keepNext/>
              <w:pBdr>
                <w:top w:val="nil"/>
                <w:left w:val="nil"/>
                <w:bottom w:val="nil"/>
                <w:right w:val="nil"/>
                <w:between w:val="nil"/>
                <w:bar w:val="nil"/>
              </w:pBdr>
              <w:jc w:val="end"/>
              <w:rPr>
                <w:color w:val="000000"/>
              </w:rPr>
            </w:pPr>
            <w:r>
              <w:rPr>
                <w:color w:val="000000"/>
              </w:rPr>
              <w:t>22,517</w:t>
            </w:r>
          </w:p>
        </w:tc>
        <w:tc>
          <w:tcPr>
            <w:tcW w:w="1.0%" w:type="pct"/>
            <w:tcBorders>
              <w:top w:val="nil"/>
              <w:start w:val="nil"/>
              <w:bottom w:val="nil"/>
              <w:end w:val="nil"/>
            </w:tcBorders>
            <w:shd w:val="clear" w:color="auto" w:fill="CFF0FC"/>
            <w:tcMar>
              <w:top w:w="0pt" w:type="dxa"/>
              <w:end w:w="0pt" w:type="dxa"/>
            </w:tcMar>
            <w:vAlign w:val="bottom"/>
          </w:tcPr>
          <w:p w14:paraId="68F7363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E86A8B"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654C5306"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nil"/>
              <w:end w:val="nil"/>
            </w:tcBorders>
            <w:shd w:val="clear" w:color="auto" w:fill="CFF0FC"/>
            <w:tcMar>
              <w:top w:w="0pt" w:type="dxa"/>
              <w:end w:w="0pt" w:type="dxa"/>
            </w:tcMar>
            <w:vAlign w:val="bottom"/>
          </w:tcPr>
          <w:p w14:paraId="3C1A0930" w14:textId="77777777" w:rsidR="00127486" w:rsidRDefault="00774AC4">
            <w:pPr>
              <w:keepNext/>
              <w:pBdr>
                <w:top w:val="nil"/>
                <w:left w:val="nil"/>
                <w:bottom w:val="nil"/>
                <w:right w:val="nil"/>
                <w:between w:val="nil"/>
                <w:bar w:val="nil"/>
              </w:pBdr>
              <w:jc w:val="end"/>
              <w:rPr>
                <w:color w:val="000000"/>
              </w:rPr>
            </w:pPr>
            <w:r>
              <w:rPr>
                <w:color w:val="000000"/>
              </w:rPr>
              <w:t>20,593</w:t>
            </w:r>
          </w:p>
        </w:tc>
        <w:tc>
          <w:tcPr>
            <w:tcW w:w="1.0%" w:type="pct"/>
            <w:tcBorders>
              <w:top w:val="nil"/>
              <w:start w:val="nil"/>
              <w:bottom w:val="nil"/>
              <w:end w:val="nil"/>
            </w:tcBorders>
            <w:shd w:val="clear" w:color="auto" w:fill="CFF0FC"/>
            <w:tcMar>
              <w:top w:w="0pt" w:type="dxa"/>
              <w:end w:w="0pt" w:type="dxa"/>
            </w:tcMar>
            <w:vAlign w:val="bottom"/>
          </w:tcPr>
          <w:p w14:paraId="4DDF418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E13EF2"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4388329"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nil"/>
              <w:end w:val="nil"/>
            </w:tcBorders>
            <w:shd w:val="clear" w:color="auto" w:fill="CFF0FC"/>
            <w:tcMar>
              <w:top w:w="0pt" w:type="dxa"/>
              <w:end w:w="0pt" w:type="dxa"/>
            </w:tcMar>
            <w:vAlign w:val="bottom"/>
          </w:tcPr>
          <w:p w14:paraId="470C8D0B" w14:textId="77777777" w:rsidR="00127486" w:rsidRDefault="00774AC4">
            <w:pPr>
              <w:keepNext/>
              <w:pBdr>
                <w:top w:val="nil"/>
                <w:left w:val="nil"/>
                <w:bottom w:val="nil"/>
                <w:right w:val="nil"/>
                <w:between w:val="nil"/>
                <w:bar w:val="nil"/>
              </w:pBdr>
              <w:jc w:val="end"/>
              <w:rPr>
                <w:color w:val="000000"/>
              </w:rPr>
            </w:pPr>
            <w:r>
              <w:rPr>
                <w:color w:val="000000"/>
              </w:rPr>
              <w:t>1,924</w:t>
            </w:r>
          </w:p>
        </w:tc>
        <w:tc>
          <w:tcPr>
            <w:tcW w:w="1.0%" w:type="pct"/>
            <w:tcBorders>
              <w:top w:val="nil"/>
              <w:start w:val="nil"/>
              <w:bottom w:val="nil"/>
              <w:end w:val="nil"/>
            </w:tcBorders>
            <w:shd w:val="clear" w:color="auto" w:fill="CFF0FC"/>
            <w:tcMar>
              <w:top w:w="0pt" w:type="dxa"/>
              <w:end w:w="0pt" w:type="dxa"/>
            </w:tcMar>
            <w:vAlign w:val="bottom"/>
          </w:tcPr>
          <w:p w14:paraId="478BADF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49DEE2A"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9C6B0C0" w14:textId="77777777" w:rsidR="00127486" w:rsidRDefault="00127486">
            <w:pPr>
              <w:keepNext/>
              <w:pBdr>
                <w:top w:val="nil"/>
                <w:left w:val="nil"/>
                <w:bottom w:val="nil"/>
                <w:right w:val="nil"/>
                <w:between w:val="nil"/>
                <w:bar w:val="nil"/>
              </w:pBdr>
              <w:rPr>
                <w:color w:val="000000"/>
              </w:rPr>
            </w:pPr>
          </w:p>
        </w:tc>
        <w:tc>
          <w:tcPr>
            <w:tcW w:w="3.0%" w:type="pct"/>
            <w:tcBorders>
              <w:top w:val="single" w:sz="4" w:space="0" w:color="000000"/>
              <w:start w:val="nil"/>
              <w:bottom w:val="nil"/>
              <w:end w:val="nil"/>
            </w:tcBorders>
            <w:shd w:val="clear" w:color="auto" w:fill="CFF0FC"/>
            <w:tcMar>
              <w:top w:w="0pt" w:type="dxa"/>
              <w:end w:w="0pt" w:type="dxa"/>
            </w:tcMar>
            <w:vAlign w:val="bottom"/>
          </w:tcPr>
          <w:p w14:paraId="66779A60" w14:textId="77777777" w:rsidR="00127486" w:rsidRDefault="00774AC4">
            <w:pPr>
              <w:keepNext/>
              <w:pBdr>
                <w:top w:val="nil"/>
                <w:left w:val="nil"/>
                <w:bottom w:val="nil"/>
                <w:right w:val="nil"/>
                <w:between w:val="nil"/>
                <w:bar w:val="nil"/>
              </w:pBdr>
              <w:jc w:val="end"/>
              <w:rPr>
                <w:color w:val="000000"/>
              </w:rPr>
            </w:pPr>
            <w:r>
              <w:rPr>
                <w:color w:val="000000"/>
              </w:rPr>
              <w:t>9</w:t>
            </w:r>
          </w:p>
        </w:tc>
        <w:tc>
          <w:tcPr>
            <w:tcW w:w="2.0%" w:type="pct"/>
            <w:tcBorders>
              <w:top w:val="nil"/>
              <w:start w:val="nil"/>
              <w:bottom w:val="nil"/>
              <w:end w:val="nil"/>
            </w:tcBorders>
            <w:shd w:val="clear" w:color="auto" w:fill="CFF0FC"/>
            <w:tcMar>
              <w:top w:w="0pt" w:type="dxa"/>
              <w:end w:w="0pt" w:type="dxa"/>
            </w:tcMar>
            <w:vAlign w:val="bottom"/>
          </w:tcPr>
          <w:p w14:paraId="156A52E8"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AFB55B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7131EC0" w14:textId="77777777" w:rsidR="00127486" w:rsidRDefault="00127486">
            <w:pPr>
              <w:keepNext/>
              <w:pBdr>
                <w:top w:val="nil"/>
                <w:left w:val="nil"/>
                <w:bottom w:val="nil"/>
                <w:right w:val="nil"/>
                <w:between w:val="nil"/>
                <w:bar w:val="nil"/>
              </w:pBdr>
              <w:rPr>
                <w:color w:val="000000"/>
              </w:rPr>
            </w:pPr>
          </w:p>
        </w:tc>
        <w:tc>
          <w:tcPr>
            <w:tcW w:w="6.0%" w:type="pct"/>
            <w:tcBorders>
              <w:top w:val="single" w:sz="4" w:space="0" w:color="000000"/>
              <w:start w:val="nil"/>
              <w:bottom w:val="nil"/>
              <w:end w:val="nil"/>
            </w:tcBorders>
            <w:shd w:val="clear" w:color="auto" w:fill="CFF0FC"/>
            <w:tcMar>
              <w:top w:w="0pt" w:type="dxa"/>
              <w:end w:w="0pt" w:type="dxa"/>
            </w:tcMar>
            <w:vAlign w:val="bottom"/>
          </w:tcPr>
          <w:p w14:paraId="038F6F1D" w14:textId="77777777" w:rsidR="00127486" w:rsidRDefault="00774AC4">
            <w:pPr>
              <w:keepNext/>
              <w:pBdr>
                <w:top w:val="nil"/>
                <w:left w:val="nil"/>
                <w:bottom w:val="nil"/>
                <w:right w:val="nil"/>
                <w:between w:val="nil"/>
                <w:bar w:val="nil"/>
              </w:pBdr>
              <w:jc w:val="end"/>
              <w:rPr>
                <w:color w:val="000000"/>
              </w:rPr>
            </w:pPr>
            <w:r>
              <w:rPr>
                <w:color w:val="000000"/>
              </w:rPr>
              <w:t>60,834</w:t>
            </w:r>
          </w:p>
        </w:tc>
        <w:tc>
          <w:tcPr>
            <w:tcW w:w="1.0%" w:type="pct"/>
            <w:tcBorders>
              <w:top w:val="nil"/>
              <w:start w:val="nil"/>
              <w:bottom w:val="nil"/>
              <w:end w:val="nil"/>
            </w:tcBorders>
            <w:shd w:val="clear" w:color="auto" w:fill="CFF0FC"/>
            <w:tcMar>
              <w:top w:w="0pt" w:type="dxa"/>
              <w:end w:w="0pt" w:type="dxa"/>
            </w:tcMar>
            <w:vAlign w:val="bottom"/>
          </w:tcPr>
          <w:p w14:paraId="30A66A5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B49D43B"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A5FD2B8"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nil"/>
              <w:end w:val="nil"/>
            </w:tcBorders>
            <w:shd w:val="clear" w:color="auto" w:fill="CFF0FC"/>
            <w:tcMar>
              <w:top w:w="0pt" w:type="dxa"/>
              <w:end w:w="0pt" w:type="dxa"/>
            </w:tcMar>
            <w:vAlign w:val="bottom"/>
          </w:tcPr>
          <w:p w14:paraId="2923BD47" w14:textId="77777777" w:rsidR="00127486" w:rsidRDefault="00774AC4">
            <w:pPr>
              <w:keepNext/>
              <w:pBdr>
                <w:top w:val="nil"/>
                <w:left w:val="nil"/>
                <w:bottom w:val="nil"/>
                <w:right w:val="nil"/>
                <w:between w:val="nil"/>
                <w:bar w:val="nil"/>
              </w:pBdr>
              <w:jc w:val="end"/>
              <w:rPr>
                <w:color w:val="000000"/>
              </w:rPr>
            </w:pPr>
            <w:r>
              <w:rPr>
                <w:color w:val="000000"/>
              </w:rPr>
              <w:t>2,130</w:t>
            </w:r>
          </w:p>
        </w:tc>
        <w:tc>
          <w:tcPr>
            <w:tcW w:w="1.0%" w:type="pct"/>
            <w:tcBorders>
              <w:top w:val="nil"/>
              <w:start w:val="nil"/>
              <w:bottom w:val="nil"/>
              <w:end w:val="nil"/>
            </w:tcBorders>
            <w:shd w:val="clear" w:color="auto" w:fill="CFF0FC"/>
            <w:tcMar>
              <w:top w:w="0pt" w:type="dxa"/>
              <w:end w:w="0pt" w:type="dxa"/>
            </w:tcMar>
            <w:vAlign w:val="bottom"/>
          </w:tcPr>
          <w:p w14:paraId="5B211DD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08395A8"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31116DC" w14:textId="77777777" w:rsidR="00127486" w:rsidRDefault="00127486">
            <w:pPr>
              <w:keepNext/>
              <w:pBdr>
                <w:top w:val="nil"/>
                <w:left w:val="nil"/>
                <w:bottom w:val="nil"/>
                <w:right w:val="nil"/>
                <w:between w:val="nil"/>
                <w:bar w:val="nil"/>
              </w:pBdr>
              <w:rPr>
                <w:color w:val="000000"/>
              </w:rPr>
            </w:pPr>
          </w:p>
        </w:tc>
        <w:tc>
          <w:tcPr>
            <w:tcW w:w="5.0%" w:type="pct"/>
            <w:tcBorders>
              <w:top w:val="single" w:sz="4" w:space="0" w:color="000000"/>
              <w:start w:val="nil"/>
              <w:bottom w:val="nil"/>
              <w:end w:val="nil"/>
            </w:tcBorders>
            <w:shd w:val="clear" w:color="auto" w:fill="CFF0FC"/>
            <w:tcMar>
              <w:top w:w="0pt" w:type="dxa"/>
              <w:end w:w="0pt" w:type="dxa"/>
            </w:tcMar>
            <w:vAlign w:val="bottom"/>
          </w:tcPr>
          <w:p w14:paraId="71A6E50A" w14:textId="77777777" w:rsidR="00127486" w:rsidRDefault="00774AC4">
            <w:pPr>
              <w:keepNext/>
              <w:pBdr>
                <w:top w:val="nil"/>
                <w:left w:val="nil"/>
                <w:bottom w:val="nil"/>
                <w:right w:val="nil"/>
                <w:between w:val="nil"/>
                <w:bar w:val="nil"/>
              </w:pBdr>
              <w:jc w:val="end"/>
              <w:rPr>
                <w:color w:val="000000"/>
              </w:rPr>
            </w:pPr>
            <w:r>
              <w:rPr>
                <w:color w:val="000000"/>
              </w:rPr>
              <w:t>58,704</w:t>
            </w:r>
          </w:p>
        </w:tc>
        <w:tc>
          <w:tcPr>
            <w:tcW w:w="1.0%" w:type="pct"/>
            <w:tcBorders>
              <w:top w:val="nil"/>
              <w:start w:val="nil"/>
              <w:bottom w:val="nil"/>
              <w:end w:val="nil"/>
            </w:tcBorders>
            <w:shd w:val="clear" w:color="auto" w:fill="CFF0FC"/>
            <w:tcMar>
              <w:top w:w="0pt" w:type="dxa"/>
              <w:end w:w="0pt" w:type="dxa"/>
            </w:tcMar>
            <w:vAlign w:val="bottom"/>
          </w:tcPr>
          <w:p w14:paraId="2AAD98D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0CDFCDF"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96AE5C1" w14:textId="77777777" w:rsidR="00127486" w:rsidRDefault="00127486">
            <w:pPr>
              <w:keepNext/>
              <w:pBdr>
                <w:top w:val="nil"/>
                <w:left w:val="nil"/>
                <w:bottom w:val="nil"/>
                <w:right w:val="nil"/>
                <w:between w:val="nil"/>
                <w:bar w:val="nil"/>
              </w:pBdr>
              <w:rPr>
                <w:color w:val="000000"/>
              </w:rPr>
            </w:pPr>
          </w:p>
        </w:tc>
        <w:tc>
          <w:tcPr>
            <w:tcW w:w="4.0%" w:type="pct"/>
            <w:tcBorders>
              <w:top w:val="single" w:sz="4" w:space="0" w:color="000000"/>
              <w:start w:val="nil"/>
              <w:bottom w:val="nil"/>
              <w:end w:val="nil"/>
            </w:tcBorders>
            <w:shd w:val="clear" w:color="auto" w:fill="CFF0FC"/>
            <w:tcMar>
              <w:top w:w="0pt" w:type="dxa"/>
              <w:end w:w="0pt" w:type="dxa"/>
            </w:tcMar>
            <w:vAlign w:val="bottom"/>
          </w:tcPr>
          <w:p w14:paraId="74FD08C8" w14:textId="77777777" w:rsidR="00127486" w:rsidRDefault="00774AC4">
            <w:pPr>
              <w:keepNext/>
              <w:pBdr>
                <w:top w:val="nil"/>
                <w:left w:val="nil"/>
                <w:bottom w:val="nil"/>
                <w:right w:val="nil"/>
                <w:between w:val="nil"/>
                <w:bar w:val="nil"/>
              </w:pBdr>
              <w:jc w:val="end"/>
              <w:rPr>
                <w:color w:val="000000"/>
              </w:rPr>
            </w:pPr>
            <w:r>
              <w:rPr>
                <w:color w:val="000000"/>
              </w:rPr>
              <w:t>2756</w:t>
            </w:r>
          </w:p>
        </w:tc>
        <w:tc>
          <w:tcPr>
            <w:tcW w:w="2.0%" w:type="pct"/>
            <w:tcBorders>
              <w:top w:val="nil"/>
              <w:start w:val="nil"/>
              <w:bottom w:val="nil"/>
              <w:end w:val="nil"/>
            </w:tcBorders>
            <w:shd w:val="clear" w:color="auto" w:fill="CFF0FC"/>
            <w:tcMar>
              <w:top w:w="0pt" w:type="dxa"/>
              <w:end w:w="0pt" w:type="dxa"/>
            </w:tcMar>
            <w:vAlign w:val="bottom"/>
          </w:tcPr>
          <w:p w14:paraId="2A46E189"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1E310A50" w14:textId="77777777">
        <w:trPr>
          <w:jc w:val="center"/>
        </w:trPr>
        <w:tc>
          <w:tcPr>
            <w:tcW w:w="29.0%" w:type="pct"/>
            <w:tcBorders>
              <w:top w:val="nil"/>
              <w:start w:val="nil"/>
              <w:bottom w:val="nil"/>
              <w:end w:val="nil"/>
            </w:tcBorders>
            <w:shd w:val="clear" w:color="auto" w:fill="FFFFFF"/>
            <w:tcMar>
              <w:top w:w="0pt" w:type="dxa"/>
              <w:end w:w="0pt" w:type="dxa"/>
            </w:tcMar>
          </w:tcPr>
          <w:p w14:paraId="4C1B3EA0" w14:textId="77777777" w:rsidR="00127486" w:rsidRDefault="00774AC4">
            <w:pPr>
              <w:keepNext/>
              <w:pBdr>
                <w:top w:val="nil"/>
                <w:left w:val="nil"/>
                <w:bottom w:val="nil"/>
                <w:right w:val="nil"/>
                <w:between w:val="nil"/>
                <w:bar w:val="nil"/>
              </w:pBdr>
              <w:rPr>
                <w:b/>
                <w:color w:val="000000"/>
              </w:rPr>
            </w:pPr>
            <w:r>
              <w:rPr>
                <w:b/>
                <w:color w:val="000000"/>
              </w:rPr>
              <w:t>INCOME TAX EXPENSE (BENEFIT)</w:t>
            </w:r>
          </w:p>
        </w:tc>
        <w:tc>
          <w:tcPr>
            <w:tcW w:w="1.0%" w:type="pct"/>
            <w:tcBorders>
              <w:top w:val="nil"/>
              <w:start w:val="nil"/>
              <w:bottom w:val="nil"/>
              <w:end w:val="nil"/>
            </w:tcBorders>
            <w:shd w:val="clear" w:color="auto" w:fill="FFFFFF"/>
            <w:tcMar>
              <w:top w:w="0pt" w:type="dxa"/>
              <w:end w:w="0pt" w:type="dxa"/>
            </w:tcMar>
            <w:vAlign w:val="bottom"/>
          </w:tcPr>
          <w:p w14:paraId="4C3E51D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DD7B85F"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27C8DE9E" w14:textId="77777777" w:rsidR="00127486" w:rsidRDefault="00774AC4">
            <w:pPr>
              <w:keepNext/>
              <w:pBdr>
                <w:top w:val="nil"/>
                <w:left w:val="nil"/>
                <w:bottom w:val="nil"/>
                <w:right w:val="nil"/>
                <w:between w:val="nil"/>
                <w:bar w:val="nil"/>
              </w:pBdr>
              <w:jc w:val="end"/>
              <w:rPr>
                <w:color w:val="000000"/>
              </w:rPr>
            </w:pPr>
            <w:r>
              <w:rPr>
                <w:color w:val="000000"/>
              </w:rPr>
              <w:t>966</w:t>
            </w:r>
          </w:p>
        </w:tc>
        <w:tc>
          <w:tcPr>
            <w:tcW w:w="1.0%" w:type="pct"/>
            <w:tcBorders>
              <w:top w:val="nil"/>
              <w:start w:val="nil"/>
              <w:bottom w:val="nil"/>
              <w:end w:val="nil"/>
            </w:tcBorders>
            <w:shd w:val="clear" w:color="auto" w:fill="FFFFFF"/>
            <w:tcMar>
              <w:top w:w="0pt" w:type="dxa"/>
              <w:end w:w="0pt" w:type="dxa"/>
            </w:tcMar>
            <w:vAlign w:val="bottom"/>
          </w:tcPr>
          <w:p w14:paraId="60111F8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F3468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EE468C8"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6B9470AF" w14:textId="77777777" w:rsidR="00127486" w:rsidRDefault="00774AC4">
            <w:pPr>
              <w:keepNext/>
              <w:pBdr>
                <w:top w:val="nil"/>
                <w:left w:val="nil"/>
                <w:bottom w:val="nil"/>
                <w:right w:val="nil"/>
                <w:between w:val="nil"/>
                <w:bar w:val="nil"/>
              </w:pBdr>
              <w:jc w:val="end"/>
              <w:rPr>
                <w:color w:val="000000"/>
              </w:rPr>
            </w:pPr>
            <w:r>
              <w:rPr>
                <w:color w:val="000000"/>
              </w:rPr>
              <w:t>(2,818</w:t>
            </w:r>
          </w:p>
        </w:tc>
        <w:tc>
          <w:tcPr>
            <w:tcW w:w="1.0%" w:type="pct"/>
            <w:tcBorders>
              <w:top w:val="nil"/>
              <w:start w:val="nil"/>
              <w:bottom w:val="nil"/>
              <w:end w:val="nil"/>
            </w:tcBorders>
            <w:shd w:val="clear" w:color="auto" w:fill="FFFFFF"/>
            <w:tcMar>
              <w:top w:w="0pt" w:type="dxa"/>
              <w:end w:w="0pt" w:type="dxa"/>
            </w:tcMar>
            <w:vAlign w:val="bottom"/>
          </w:tcPr>
          <w:p w14:paraId="38B3D3F9"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5D7CE9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231DA6F0"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439A197B" w14:textId="77777777" w:rsidR="00127486" w:rsidRDefault="00774AC4">
            <w:pPr>
              <w:keepNext/>
              <w:pBdr>
                <w:top w:val="nil"/>
                <w:left w:val="nil"/>
                <w:bottom w:val="nil"/>
                <w:right w:val="nil"/>
                <w:between w:val="nil"/>
                <w:bar w:val="nil"/>
              </w:pBdr>
              <w:jc w:val="end"/>
              <w:rPr>
                <w:color w:val="000000"/>
              </w:rPr>
            </w:pPr>
            <w:r>
              <w:rPr>
                <w:color w:val="000000"/>
              </w:rPr>
              <w:t>3,784</w:t>
            </w:r>
          </w:p>
        </w:tc>
        <w:tc>
          <w:tcPr>
            <w:tcW w:w="1.0%" w:type="pct"/>
            <w:tcBorders>
              <w:top w:val="nil"/>
              <w:start w:val="nil"/>
              <w:bottom w:val="nil"/>
              <w:end w:val="nil"/>
            </w:tcBorders>
            <w:shd w:val="clear" w:color="auto" w:fill="FFFFFF"/>
            <w:tcMar>
              <w:top w:w="0pt" w:type="dxa"/>
              <w:end w:w="0pt" w:type="dxa"/>
            </w:tcMar>
            <w:vAlign w:val="bottom"/>
          </w:tcPr>
          <w:p w14:paraId="09D06AC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B9D787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3231FBC" w14:textId="77777777" w:rsidR="00127486" w:rsidRDefault="00127486">
            <w:pPr>
              <w:keepNext/>
              <w:pBdr>
                <w:top w:val="nil"/>
                <w:left w:val="nil"/>
                <w:bottom w:val="nil"/>
                <w:right w:val="nil"/>
                <w:between w:val="nil"/>
                <w:bar w:val="nil"/>
              </w:pBdr>
              <w:rPr>
                <w:color w:val="000000"/>
              </w:rPr>
            </w:pPr>
          </w:p>
        </w:tc>
        <w:tc>
          <w:tcPr>
            <w:tcW w:w="3.0%" w:type="pct"/>
            <w:tcBorders>
              <w:top w:val="nil"/>
              <w:start w:val="nil"/>
              <w:bottom w:val="single" w:sz="4" w:space="0" w:color="000000"/>
              <w:end w:val="nil"/>
            </w:tcBorders>
            <w:shd w:val="clear" w:color="auto" w:fill="FFFFFF"/>
            <w:tcMar>
              <w:top w:w="0pt" w:type="dxa"/>
              <w:end w:w="0pt" w:type="dxa"/>
            </w:tcMar>
            <w:vAlign w:val="bottom"/>
          </w:tcPr>
          <w:p w14:paraId="7585331B" w14:textId="77777777" w:rsidR="00127486" w:rsidRDefault="00774AC4">
            <w:pPr>
              <w:keepNext/>
              <w:pBdr>
                <w:top w:val="nil"/>
                <w:left w:val="nil"/>
                <w:bottom w:val="nil"/>
                <w:right w:val="nil"/>
                <w:between w:val="nil"/>
                <w:bar w:val="nil"/>
              </w:pBdr>
              <w:jc w:val="end"/>
              <w:rPr>
                <w:color w:val="000000"/>
              </w:rPr>
            </w:pPr>
            <w:r>
              <w:rPr>
                <w:color w:val="000000"/>
              </w:rPr>
              <w:t>134</w:t>
            </w:r>
          </w:p>
        </w:tc>
        <w:tc>
          <w:tcPr>
            <w:tcW w:w="2.0%" w:type="pct"/>
            <w:tcBorders>
              <w:top w:val="nil"/>
              <w:start w:val="nil"/>
              <w:bottom w:val="nil"/>
              <w:end w:val="nil"/>
            </w:tcBorders>
            <w:shd w:val="clear" w:color="auto" w:fill="FFFFFF"/>
            <w:tcMar>
              <w:top w:w="0pt" w:type="dxa"/>
              <w:end w:w="0pt" w:type="dxa"/>
            </w:tcMar>
            <w:vAlign w:val="bottom"/>
          </w:tcPr>
          <w:p w14:paraId="12067B6A"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DB94B9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68953DD6"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single" w:sz="4" w:space="0" w:color="000000"/>
              <w:end w:val="nil"/>
            </w:tcBorders>
            <w:shd w:val="clear" w:color="auto" w:fill="FFFFFF"/>
            <w:tcMar>
              <w:top w:w="0pt" w:type="dxa"/>
              <w:end w:w="0pt" w:type="dxa"/>
            </w:tcMar>
            <w:vAlign w:val="bottom"/>
          </w:tcPr>
          <w:p w14:paraId="4072291D" w14:textId="77777777" w:rsidR="00127486" w:rsidRDefault="00774AC4">
            <w:pPr>
              <w:keepNext/>
              <w:pBdr>
                <w:top w:val="nil"/>
                <w:left w:val="nil"/>
                <w:bottom w:val="nil"/>
                <w:right w:val="nil"/>
                <w:between w:val="nil"/>
                <w:bar w:val="nil"/>
              </w:pBdr>
              <w:jc w:val="end"/>
              <w:rPr>
                <w:color w:val="000000"/>
              </w:rPr>
            </w:pPr>
            <w:r>
              <w:rPr>
                <w:color w:val="000000"/>
              </w:rPr>
              <w:t>2,358</w:t>
            </w:r>
          </w:p>
        </w:tc>
        <w:tc>
          <w:tcPr>
            <w:tcW w:w="1.0%" w:type="pct"/>
            <w:tcBorders>
              <w:top w:val="nil"/>
              <w:start w:val="nil"/>
              <w:bottom w:val="nil"/>
              <w:end w:val="nil"/>
            </w:tcBorders>
            <w:shd w:val="clear" w:color="auto" w:fill="FFFFFF"/>
            <w:tcMar>
              <w:top w:w="0pt" w:type="dxa"/>
              <w:end w:w="0pt" w:type="dxa"/>
            </w:tcMar>
            <w:vAlign w:val="bottom"/>
          </w:tcPr>
          <w:p w14:paraId="76A0065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210CE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32F8E225"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11087265" w14:textId="77777777" w:rsidR="00127486" w:rsidRDefault="00774AC4">
            <w:pPr>
              <w:keepNext/>
              <w:pBdr>
                <w:top w:val="nil"/>
                <w:left w:val="nil"/>
                <w:bottom w:val="nil"/>
                <w:right w:val="nil"/>
                <w:between w:val="nil"/>
                <w:bar w:val="nil"/>
              </w:pBdr>
              <w:jc w:val="end"/>
              <w:rPr>
                <w:color w:val="000000"/>
              </w:rPr>
            </w:pPr>
            <w:r>
              <w:rPr>
                <w:color w:val="000000"/>
              </w:rPr>
              <w:t>(2,200</w:t>
            </w:r>
          </w:p>
        </w:tc>
        <w:tc>
          <w:tcPr>
            <w:tcW w:w="1.0%" w:type="pct"/>
            <w:tcBorders>
              <w:top w:val="nil"/>
              <w:start w:val="nil"/>
              <w:bottom w:val="nil"/>
              <w:end w:val="nil"/>
            </w:tcBorders>
            <w:shd w:val="clear" w:color="auto" w:fill="FFFFFF"/>
            <w:tcMar>
              <w:top w:w="0pt" w:type="dxa"/>
              <w:end w:w="0pt" w:type="dxa"/>
            </w:tcMar>
            <w:vAlign w:val="bottom"/>
          </w:tcPr>
          <w:p w14:paraId="0C195513"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2E17F3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5FDA1521"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single" w:sz="4" w:space="0" w:color="000000"/>
              <w:end w:val="nil"/>
            </w:tcBorders>
            <w:shd w:val="clear" w:color="auto" w:fill="FFFFFF"/>
            <w:tcMar>
              <w:top w:w="0pt" w:type="dxa"/>
              <w:end w:w="0pt" w:type="dxa"/>
            </w:tcMar>
            <w:vAlign w:val="bottom"/>
          </w:tcPr>
          <w:p w14:paraId="4C697D03" w14:textId="77777777" w:rsidR="00127486" w:rsidRDefault="00774AC4">
            <w:pPr>
              <w:keepNext/>
              <w:pBdr>
                <w:top w:val="nil"/>
                <w:left w:val="nil"/>
                <w:bottom w:val="nil"/>
                <w:right w:val="nil"/>
                <w:between w:val="nil"/>
                <w:bar w:val="nil"/>
              </w:pBdr>
              <w:jc w:val="end"/>
              <w:rPr>
                <w:color w:val="000000"/>
              </w:rPr>
            </w:pPr>
            <w:r>
              <w:rPr>
                <w:color w:val="000000"/>
              </w:rPr>
              <w:t>4,558</w:t>
            </w:r>
          </w:p>
        </w:tc>
        <w:tc>
          <w:tcPr>
            <w:tcW w:w="1.0%" w:type="pct"/>
            <w:tcBorders>
              <w:top w:val="nil"/>
              <w:start w:val="nil"/>
              <w:bottom w:val="nil"/>
              <w:end w:val="nil"/>
            </w:tcBorders>
            <w:shd w:val="clear" w:color="auto" w:fill="FFFFFF"/>
            <w:tcMar>
              <w:top w:w="0pt" w:type="dxa"/>
              <w:end w:w="0pt" w:type="dxa"/>
            </w:tcMar>
            <w:vAlign w:val="bottom"/>
          </w:tcPr>
          <w:p w14:paraId="05EDB6C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88DBB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1C61A78A" w14:textId="77777777" w:rsidR="00127486" w:rsidRDefault="00127486">
            <w:pPr>
              <w:keepNext/>
              <w:pBdr>
                <w:top w:val="nil"/>
                <w:left w:val="nil"/>
                <w:bottom w:val="nil"/>
                <w:right w:val="nil"/>
                <w:between w:val="nil"/>
                <w:bar w:val="nil"/>
              </w:pBdr>
              <w:rPr>
                <w:color w:val="000000"/>
              </w:rPr>
            </w:pPr>
          </w:p>
        </w:tc>
        <w:tc>
          <w:tcPr>
            <w:tcW w:w="4.0%" w:type="pct"/>
            <w:tcBorders>
              <w:top w:val="nil"/>
              <w:start w:val="nil"/>
              <w:bottom w:val="single" w:sz="4" w:space="0" w:color="000000"/>
              <w:end w:val="nil"/>
            </w:tcBorders>
            <w:shd w:val="clear" w:color="auto" w:fill="FFFFFF"/>
            <w:tcMar>
              <w:top w:w="0pt" w:type="dxa"/>
              <w:end w:w="0pt" w:type="dxa"/>
            </w:tcMar>
            <w:vAlign w:val="bottom"/>
          </w:tcPr>
          <w:p w14:paraId="69652B7A" w14:textId="77777777" w:rsidR="00127486" w:rsidRDefault="00774AC4">
            <w:pPr>
              <w:keepNext/>
              <w:pBdr>
                <w:top w:val="nil"/>
                <w:left w:val="nil"/>
                <w:bottom w:val="nil"/>
                <w:right w:val="nil"/>
                <w:between w:val="nil"/>
                <w:bar w:val="nil"/>
              </w:pBdr>
              <w:jc w:val="end"/>
              <w:rPr>
                <w:color w:val="000000"/>
              </w:rPr>
            </w:pPr>
            <w:r>
              <w:rPr>
                <w:color w:val="000000"/>
              </w:rPr>
              <w:t>207</w:t>
            </w:r>
          </w:p>
        </w:tc>
        <w:tc>
          <w:tcPr>
            <w:tcW w:w="2.0%" w:type="pct"/>
            <w:tcBorders>
              <w:top w:val="nil"/>
              <w:start w:val="nil"/>
              <w:bottom w:val="nil"/>
              <w:end w:val="nil"/>
            </w:tcBorders>
            <w:shd w:val="clear" w:color="auto" w:fill="FFFFFF"/>
            <w:tcMar>
              <w:top w:w="0pt" w:type="dxa"/>
              <w:end w:w="0pt" w:type="dxa"/>
            </w:tcMar>
            <w:vAlign w:val="bottom"/>
          </w:tcPr>
          <w:p w14:paraId="6941D90F" w14:textId="77777777" w:rsidR="00127486" w:rsidRDefault="00774AC4">
            <w:pPr>
              <w:keepNext/>
              <w:pBdr>
                <w:top w:val="nil"/>
                <w:left w:val="nil"/>
                <w:bottom w:val="nil"/>
                <w:right w:val="nil"/>
                <w:between w:val="nil"/>
                <w:bar w:val="nil"/>
              </w:pBdr>
              <w:rPr>
                <w:color w:val="000000"/>
              </w:rPr>
            </w:pPr>
            <w:r>
              <w:rPr>
                <w:color w:val="000000"/>
              </w:rPr>
              <w:t>%</w:t>
            </w:r>
          </w:p>
        </w:tc>
      </w:tr>
      <w:tr w:rsidR="00774AC4" w14:paraId="652ACB99" w14:textId="77777777">
        <w:trPr>
          <w:jc w:val="center"/>
        </w:trPr>
        <w:tc>
          <w:tcPr>
            <w:tcW w:w="29.0%" w:type="pct"/>
            <w:tcBorders>
              <w:top w:val="nil"/>
              <w:start w:val="nil"/>
              <w:bottom w:val="nil"/>
              <w:end w:val="nil"/>
            </w:tcBorders>
            <w:shd w:val="clear" w:color="auto" w:fill="CFF0FC"/>
            <w:tcMar>
              <w:top w:w="0pt" w:type="dxa"/>
              <w:end w:w="0pt" w:type="dxa"/>
            </w:tcMar>
          </w:tcPr>
          <w:p w14:paraId="5A656E2F" w14:textId="77777777" w:rsidR="00127486" w:rsidRDefault="00774AC4">
            <w:pPr>
              <w:keepNext/>
              <w:pBdr>
                <w:top w:val="nil"/>
                <w:left w:val="nil"/>
                <w:bottom w:val="nil"/>
                <w:right w:val="nil"/>
                <w:between w:val="nil"/>
                <w:bar w:val="nil"/>
              </w:pBdr>
              <w:rPr>
                <w:color w:val="000000"/>
              </w:rPr>
            </w:pPr>
            <w:r>
              <w:rPr>
                <w:color w:val="000000"/>
              </w:rPr>
              <w:t>Net income</w:t>
            </w:r>
          </w:p>
        </w:tc>
        <w:tc>
          <w:tcPr>
            <w:tcW w:w="1.0%" w:type="pct"/>
            <w:tcBorders>
              <w:top w:val="nil"/>
              <w:start w:val="nil"/>
              <w:bottom w:val="nil"/>
              <w:end w:val="nil"/>
            </w:tcBorders>
            <w:shd w:val="clear" w:color="auto" w:fill="CFF0FC"/>
            <w:tcMar>
              <w:top w:w="0pt" w:type="dxa"/>
              <w:end w:w="0pt" w:type="dxa"/>
            </w:tcMar>
            <w:vAlign w:val="bottom"/>
          </w:tcPr>
          <w:p w14:paraId="0040FA16"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57C6DEE1"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single" w:sz="4" w:space="0" w:color="000000"/>
              <w:start w:val="nil"/>
              <w:bottom w:val="double" w:sz="6" w:space="0" w:color="000000"/>
              <w:end w:val="nil"/>
            </w:tcBorders>
            <w:shd w:val="clear" w:color="auto" w:fill="CFF0FC"/>
            <w:tcMar>
              <w:top w:w="0pt" w:type="dxa"/>
              <w:end w:w="0pt" w:type="dxa"/>
            </w:tcMar>
            <w:vAlign w:val="bottom"/>
          </w:tcPr>
          <w:p w14:paraId="0361431F" w14:textId="77777777" w:rsidR="00127486" w:rsidRDefault="00774AC4">
            <w:pPr>
              <w:keepNext/>
              <w:pBdr>
                <w:top w:val="nil"/>
                <w:left w:val="nil"/>
                <w:bottom w:val="nil"/>
                <w:right w:val="nil"/>
                <w:between w:val="nil"/>
                <w:bar w:val="nil"/>
              </w:pBdr>
              <w:jc w:val="end"/>
              <w:rPr>
                <w:color w:val="000000"/>
              </w:rPr>
            </w:pPr>
            <w:r>
              <w:rPr>
                <w:color w:val="000000"/>
              </w:rPr>
              <w:t>21,551</w:t>
            </w:r>
          </w:p>
        </w:tc>
        <w:tc>
          <w:tcPr>
            <w:tcW w:w="1.0%" w:type="pct"/>
            <w:tcBorders>
              <w:top w:val="nil"/>
              <w:start w:val="nil"/>
              <w:bottom w:val="nil"/>
              <w:end w:val="nil"/>
            </w:tcBorders>
            <w:shd w:val="clear" w:color="auto" w:fill="CFF0FC"/>
            <w:tcMar>
              <w:top w:w="0pt" w:type="dxa"/>
              <w:end w:w="0pt" w:type="dxa"/>
            </w:tcMar>
            <w:vAlign w:val="bottom"/>
          </w:tcPr>
          <w:p w14:paraId="4558B4E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210E68"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4A329BB9"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single" w:sz="4" w:space="0" w:color="000000"/>
              <w:start w:val="nil"/>
              <w:bottom w:val="double" w:sz="6" w:space="0" w:color="000000"/>
              <w:end w:val="nil"/>
            </w:tcBorders>
            <w:shd w:val="clear" w:color="auto" w:fill="CFF0FC"/>
            <w:tcMar>
              <w:top w:w="0pt" w:type="dxa"/>
              <w:end w:w="0pt" w:type="dxa"/>
            </w:tcMar>
            <w:vAlign w:val="bottom"/>
          </w:tcPr>
          <w:p w14:paraId="128CF06F" w14:textId="77777777" w:rsidR="00127486" w:rsidRDefault="00774AC4">
            <w:pPr>
              <w:keepNext/>
              <w:pBdr>
                <w:top w:val="nil"/>
                <w:left w:val="nil"/>
                <w:bottom w:val="nil"/>
                <w:right w:val="nil"/>
                <w:between w:val="nil"/>
                <w:bar w:val="nil"/>
              </w:pBdr>
              <w:jc w:val="end"/>
              <w:rPr>
                <w:color w:val="000000"/>
              </w:rPr>
            </w:pPr>
            <w:r>
              <w:rPr>
                <w:color w:val="000000"/>
              </w:rPr>
              <w:t>23,411</w:t>
            </w:r>
          </w:p>
        </w:tc>
        <w:tc>
          <w:tcPr>
            <w:tcW w:w="1.0%" w:type="pct"/>
            <w:tcBorders>
              <w:top w:val="nil"/>
              <w:start w:val="nil"/>
              <w:bottom w:val="nil"/>
              <w:end w:val="nil"/>
            </w:tcBorders>
            <w:shd w:val="clear" w:color="auto" w:fill="CFF0FC"/>
            <w:tcMar>
              <w:top w:w="0pt" w:type="dxa"/>
              <w:end w:w="0pt" w:type="dxa"/>
            </w:tcMar>
            <w:vAlign w:val="bottom"/>
          </w:tcPr>
          <w:p w14:paraId="43F09F3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1184F4F"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1CA72CC5"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single" w:sz="4" w:space="0" w:color="000000"/>
              <w:start w:val="nil"/>
              <w:bottom w:val="double" w:sz="6" w:space="0" w:color="000000"/>
              <w:end w:val="nil"/>
            </w:tcBorders>
            <w:shd w:val="clear" w:color="auto" w:fill="CFF0FC"/>
            <w:tcMar>
              <w:top w:w="0pt" w:type="dxa"/>
              <w:end w:w="0pt" w:type="dxa"/>
            </w:tcMar>
            <w:vAlign w:val="bottom"/>
          </w:tcPr>
          <w:p w14:paraId="546D3558" w14:textId="77777777" w:rsidR="00127486" w:rsidRDefault="00774AC4">
            <w:pPr>
              <w:keepNext/>
              <w:pBdr>
                <w:top w:val="nil"/>
                <w:left w:val="nil"/>
                <w:bottom w:val="nil"/>
                <w:right w:val="nil"/>
                <w:between w:val="nil"/>
                <w:bar w:val="nil"/>
              </w:pBdr>
              <w:jc w:val="end"/>
              <w:rPr>
                <w:color w:val="000000"/>
              </w:rPr>
            </w:pPr>
            <w:r>
              <w:rPr>
                <w:color w:val="000000"/>
              </w:rPr>
              <w:t>(1,860</w:t>
            </w:r>
          </w:p>
        </w:tc>
        <w:tc>
          <w:tcPr>
            <w:tcW w:w="1.0%" w:type="pct"/>
            <w:tcBorders>
              <w:top w:val="nil"/>
              <w:start w:val="nil"/>
              <w:bottom w:val="nil"/>
              <w:end w:val="nil"/>
            </w:tcBorders>
            <w:shd w:val="clear" w:color="auto" w:fill="CFF0FC"/>
            <w:tcMar>
              <w:top w:w="0pt" w:type="dxa"/>
              <w:end w:w="0pt" w:type="dxa"/>
            </w:tcMar>
            <w:vAlign w:val="bottom"/>
          </w:tcPr>
          <w:p w14:paraId="7CA443A6"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44C4352F"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36392BE9" w14:textId="77777777" w:rsidR="00127486" w:rsidRDefault="00127486">
            <w:pPr>
              <w:keepNext/>
              <w:pBdr>
                <w:top w:val="nil"/>
                <w:left w:val="nil"/>
                <w:bottom w:val="nil"/>
                <w:right w:val="nil"/>
                <w:between w:val="nil"/>
                <w:bar w:val="nil"/>
              </w:pBdr>
              <w:rPr>
                <w:color w:val="000000"/>
              </w:rPr>
            </w:pPr>
          </w:p>
        </w:tc>
        <w:tc>
          <w:tcPr>
            <w:tcW w:w="3.0%" w:type="pct"/>
            <w:tcBorders>
              <w:top w:val="single" w:sz="4" w:space="0" w:color="000000"/>
              <w:start w:val="nil"/>
              <w:bottom w:val="double" w:sz="6" w:space="0" w:color="000000"/>
              <w:end w:val="nil"/>
            </w:tcBorders>
            <w:shd w:val="clear" w:color="auto" w:fill="CFF0FC"/>
            <w:tcMar>
              <w:top w:w="0pt" w:type="dxa"/>
              <w:end w:w="0pt" w:type="dxa"/>
            </w:tcMar>
            <w:vAlign w:val="bottom"/>
          </w:tcPr>
          <w:p w14:paraId="4A564955" w14:textId="77777777" w:rsidR="00127486" w:rsidRDefault="00774AC4">
            <w:pPr>
              <w:keepNext/>
              <w:pBdr>
                <w:top w:val="nil"/>
                <w:left w:val="nil"/>
                <w:bottom w:val="nil"/>
                <w:right w:val="nil"/>
                <w:between w:val="nil"/>
                <w:bar w:val="nil"/>
              </w:pBdr>
              <w:jc w:val="end"/>
              <w:rPr>
                <w:color w:val="000000"/>
              </w:rPr>
            </w:pPr>
            <w:r>
              <w:rPr>
                <w:color w:val="000000"/>
              </w:rPr>
              <w:t>(8</w:t>
            </w:r>
          </w:p>
        </w:tc>
        <w:tc>
          <w:tcPr>
            <w:tcW w:w="2.0%" w:type="pct"/>
            <w:tcBorders>
              <w:top w:val="nil"/>
              <w:start w:val="nil"/>
              <w:bottom w:val="nil"/>
              <w:end w:val="nil"/>
            </w:tcBorders>
            <w:shd w:val="clear" w:color="auto" w:fill="CFF0FC"/>
            <w:tcMar>
              <w:top w:w="0pt" w:type="dxa"/>
              <w:end w:w="0pt" w:type="dxa"/>
            </w:tcMar>
            <w:vAlign w:val="bottom"/>
          </w:tcPr>
          <w:p w14:paraId="6B482ADA"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4AA0D964"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17C0B642" w14:textId="77777777" w:rsidR="00127486" w:rsidRDefault="00774AC4">
            <w:pPr>
              <w:keepNext/>
              <w:pBdr>
                <w:top w:val="nil"/>
                <w:left w:val="nil"/>
                <w:bottom w:val="nil"/>
                <w:right w:val="nil"/>
                <w:between w:val="nil"/>
                <w:bar w:val="nil"/>
              </w:pBdr>
              <w:rPr>
                <w:color w:val="000000"/>
              </w:rPr>
            </w:pPr>
            <w:r>
              <w:rPr>
                <w:color w:val="000000"/>
              </w:rPr>
              <w:t>$</w:t>
            </w:r>
          </w:p>
        </w:tc>
        <w:tc>
          <w:tcPr>
            <w:tcW w:w="6.0%" w:type="pct"/>
            <w:tcBorders>
              <w:top w:val="single" w:sz="4" w:space="0" w:color="000000"/>
              <w:start w:val="nil"/>
              <w:bottom w:val="double" w:sz="6" w:space="0" w:color="000000"/>
              <w:end w:val="nil"/>
            </w:tcBorders>
            <w:shd w:val="clear" w:color="auto" w:fill="CFF0FC"/>
            <w:tcMar>
              <w:top w:w="0pt" w:type="dxa"/>
              <w:end w:w="0pt" w:type="dxa"/>
            </w:tcMar>
            <w:vAlign w:val="bottom"/>
          </w:tcPr>
          <w:p w14:paraId="571CCF27" w14:textId="77777777" w:rsidR="00127486" w:rsidRDefault="00774AC4">
            <w:pPr>
              <w:keepNext/>
              <w:pBdr>
                <w:top w:val="nil"/>
                <w:left w:val="nil"/>
                <w:bottom w:val="nil"/>
                <w:right w:val="nil"/>
                <w:between w:val="nil"/>
                <w:bar w:val="nil"/>
              </w:pBdr>
              <w:jc w:val="end"/>
              <w:rPr>
                <w:color w:val="000000"/>
              </w:rPr>
            </w:pPr>
            <w:r>
              <w:rPr>
                <w:color w:val="000000"/>
              </w:rPr>
              <w:t>58,476</w:t>
            </w:r>
          </w:p>
        </w:tc>
        <w:tc>
          <w:tcPr>
            <w:tcW w:w="1.0%" w:type="pct"/>
            <w:tcBorders>
              <w:top w:val="nil"/>
              <w:start w:val="nil"/>
              <w:bottom w:val="nil"/>
              <w:end w:val="nil"/>
            </w:tcBorders>
            <w:shd w:val="clear" w:color="auto" w:fill="CFF0FC"/>
            <w:tcMar>
              <w:top w:w="0pt" w:type="dxa"/>
              <w:end w:w="0pt" w:type="dxa"/>
            </w:tcMar>
            <w:vAlign w:val="bottom"/>
          </w:tcPr>
          <w:p w14:paraId="0743E87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398973"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615ADC6A"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single" w:sz="4" w:space="0" w:color="000000"/>
              <w:start w:val="nil"/>
              <w:bottom w:val="double" w:sz="6" w:space="0" w:color="000000"/>
              <w:end w:val="nil"/>
            </w:tcBorders>
            <w:shd w:val="clear" w:color="auto" w:fill="CFF0FC"/>
            <w:tcMar>
              <w:top w:w="0pt" w:type="dxa"/>
              <w:end w:w="0pt" w:type="dxa"/>
            </w:tcMar>
            <w:vAlign w:val="bottom"/>
          </w:tcPr>
          <w:p w14:paraId="75C6ADF7" w14:textId="77777777" w:rsidR="00127486" w:rsidRDefault="00774AC4">
            <w:pPr>
              <w:keepNext/>
              <w:pBdr>
                <w:top w:val="nil"/>
                <w:left w:val="nil"/>
                <w:bottom w:val="nil"/>
                <w:right w:val="nil"/>
                <w:between w:val="nil"/>
                <w:bar w:val="nil"/>
              </w:pBdr>
              <w:jc w:val="end"/>
              <w:rPr>
                <w:color w:val="000000"/>
              </w:rPr>
            </w:pPr>
            <w:r>
              <w:rPr>
                <w:color w:val="000000"/>
              </w:rPr>
              <w:t>4,330</w:t>
            </w:r>
          </w:p>
        </w:tc>
        <w:tc>
          <w:tcPr>
            <w:tcW w:w="1.0%" w:type="pct"/>
            <w:tcBorders>
              <w:top w:val="nil"/>
              <w:start w:val="nil"/>
              <w:bottom w:val="nil"/>
              <w:end w:val="nil"/>
            </w:tcBorders>
            <w:shd w:val="clear" w:color="auto" w:fill="CFF0FC"/>
            <w:tcMar>
              <w:top w:w="0pt" w:type="dxa"/>
              <w:end w:w="0pt" w:type="dxa"/>
            </w:tcMar>
            <w:vAlign w:val="bottom"/>
          </w:tcPr>
          <w:p w14:paraId="620CC64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F2075A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3B4D6C6B"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single" w:sz="4" w:space="0" w:color="000000"/>
              <w:start w:val="nil"/>
              <w:bottom w:val="double" w:sz="6" w:space="0" w:color="000000"/>
              <w:end w:val="nil"/>
            </w:tcBorders>
            <w:shd w:val="clear" w:color="auto" w:fill="CFF0FC"/>
            <w:tcMar>
              <w:top w:w="0pt" w:type="dxa"/>
              <w:end w:w="0pt" w:type="dxa"/>
            </w:tcMar>
            <w:vAlign w:val="bottom"/>
          </w:tcPr>
          <w:p w14:paraId="244510ED" w14:textId="77777777" w:rsidR="00127486" w:rsidRDefault="00774AC4">
            <w:pPr>
              <w:keepNext/>
              <w:pBdr>
                <w:top w:val="nil"/>
                <w:left w:val="nil"/>
                <w:bottom w:val="nil"/>
                <w:right w:val="nil"/>
                <w:between w:val="nil"/>
                <w:bar w:val="nil"/>
              </w:pBdr>
              <w:jc w:val="end"/>
              <w:rPr>
                <w:color w:val="000000"/>
              </w:rPr>
            </w:pPr>
            <w:r>
              <w:rPr>
                <w:color w:val="000000"/>
              </w:rPr>
              <w:t>54,146</w:t>
            </w:r>
          </w:p>
        </w:tc>
        <w:tc>
          <w:tcPr>
            <w:tcW w:w="1.0%" w:type="pct"/>
            <w:tcBorders>
              <w:top w:val="nil"/>
              <w:start w:val="nil"/>
              <w:bottom w:val="nil"/>
              <w:end w:val="nil"/>
            </w:tcBorders>
            <w:shd w:val="clear" w:color="auto" w:fill="CFF0FC"/>
            <w:tcMar>
              <w:top w:w="0pt" w:type="dxa"/>
              <w:end w:w="0pt" w:type="dxa"/>
            </w:tcMar>
            <w:vAlign w:val="bottom"/>
          </w:tcPr>
          <w:p w14:paraId="08A7159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CF3EBE5"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04AD5FDA" w14:textId="77777777" w:rsidR="00127486" w:rsidRDefault="00127486">
            <w:pPr>
              <w:keepNext/>
              <w:pBdr>
                <w:top w:val="nil"/>
                <w:left w:val="nil"/>
                <w:bottom w:val="nil"/>
                <w:right w:val="nil"/>
                <w:between w:val="nil"/>
                <w:bar w:val="nil"/>
              </w:pBdr>
              <w:rPr>
                <w:color w:val="000000"/>
              </w:rPr>
            </w:pPr>
          </w:p>
        </w:tc>
        <w:tc>
          <w:tcPr>
            <w:tcW w:w="4.0%" w:type="pct"/>
            <w:tcBorders>
              <w:top w:val="single" w:sz="4" w:space="0" w:color="000000"/>
              <w:start w:val="nil"/>
              <w:bottom w:val="double" w:sz="6" w:space="0" w:color="000000"/>
              <w:end w:val="nil"/>
            </w:tcBorders>
            <w:shd w:val="clear" w:color="auto" w:fill="CFF0FC"/>
            <w:tcMar>
              <w:top w:w="0pt" w:type="dxa"/>
              <w:end w:w="0pt" w:type="dxa"/>
            </w:tcMar>
            <w:vAlign w:val="bottom"/>
          </w:tcPr>
          <w:p w14:paraId="0A42CF64" w14:textId="77777777" w:rsidR="00127486" w:rsidRDefault="00774AC4">
            <w:pPr>
              <w:keepNext/>
              <w:pBdr>
                <w:top w:val="nil"/>
                <w:left w:val="nil"/>
                <w:bottom w:val="nil"/>
                <w:right w:val="nil"/>
                <w:between w:val="nil"/>
                <w:bar w:val="nil"/>
              </w:pBdr>
              <w:jc w:val="end"/>
              <w:rPr>
                <w:color w:val="000000"/>
              </w:rPr>
            </w:pPr>
            <w:r>
              <w:rPr>
                <w:color w:val="000000"/>
              </w:rPr>
              <w:t>1250</w:t>
            </w:r>
          </w:p>
        </w:tc>
        <w:tc>
          <w:tcPr>
            <w:tcW w:w="2.0%" w:type="pct"/>
            <w:tcBorders>
              <w:top w:val="nil"/>
              <w:start w:val="nil"/>
              <w:bottom w:val="nil"/>
              <w:end w:val="nil"/>
            </w:tcBorders>
            <w:shd w:val="clear" w:color="auto" w:fill="CFF0FC"/>
            <w:tcMar>
              <w:top w:w="0pt" w:type="dxa"/>
              <w:end w:w="0pt" w:type="dxa"/>
            </w:tcMar>
            <w:vAlign w:val="bottom"/>
          </w:tcPr>
          <w:p w14:paraId="401AF4B6" w14:textId="77777777" w:rsidR="00127486" w:rsidRDefault="00774AC4">
            <w:pPr>
              <w:keepNext/>
              <w:pBdr>
                <w:top w:val="nil"/>
                <w:left w:val="nil"/>
                <w:bottom w:val="nil"/>
                <w:right w:val="nil"/>
                <w:between w:val="nil"/>
                <w:bar w:val="nil"/>
              </w:pBdr>
              <w:rPr>
                <w:color w:val="000000"/>
              </w:rPr>
            </w:pPr>
            <w:r>
              <w:rPr>
                <w:color w:val="000000"/>
              </w:rPr>
              <w:t>%</w:t>
            </w:r>
          </w:p>
        </w:tc>
      </w:tr>
      <w:tr w:rsidR="00127486" w14:paraId="6AF9DFD1" w14:textId="77777777">
        <w:trPr>
          <w:jc w:val="center"/>
        </w:trPr>
        <w:tc>
          <w:tcPr>
            <w:tcW w:w="29.0%" w:type="pct"/>
            <w:tcBorders>
              <w:top w:val="nil"/>
              <w:start w:val="nil"/>
              <w:bottom w:val="nil"/>
              <w:end w:val="nil"/>
            </w:tcBorders>
            <w:shd w:val="clear" w:color="auto" w:fill="FFFFFF"/>
            <w:tcMar>
              <w:top w:w="0pt" w:type="dxa"/>
              <w:end w:w="0pt" w:type="dxa"/>
            </w:tcMar>
          </w:tcPr>
          <w:p w14:paraId="35D1927C" w14:textId="77777777" w:rsidR="00127486" w:rsidRDefault="00774AC4">
            <w:pPr>
              <w:keepNext/>
              <w:pBdr>
                <w:top w:val="nil"/>
                <w:left w:val="nil"/>
                <w:bottom w:val="nil"/>
                <w:right w:val="nil"/>
                <w:between w:val="nil"/>
                <w:bar w:val="nil"/>
              </w:pBdr>
              <w:rPr>
                <w:color w:val="000000"/>
              </w:rPr>
            </w:pPr>
            <w:r>
              <w:rPr>
                <w:color w:val="000000"/>
              </w:rPr>
              <w:t>Net income per voting and non-voting share:</w:t>
            </w:r>
          </w:p>
        </w:tc>
        <w:tc>
          <w:tcPr>
            <w:tcW w:w="1.0%" w:type="pct"/>
            <w:tcBorders>
              <w:top w:val="nil"/>
              <w:start w:val="nil"/>
              <w:bottom w:val="nil"/>
              <w:end w:val="nil"/>
            </w:tcBorders>
            <w:shd w:val="clear" w:color="auto" w:fill="FFFFFF"/>
            <w:tcMar>
              <w:top w:w="0pt" w:type="dxa"/>
              <w:end w:w="0pt" w:type="dxa"/>
            </w:tcMar>
            <w:vAlign w:val="bottom"/>
          </w:tcPr>
          <w:p w14:paraId="43ED7A16"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08716C12"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4BAC5C"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C1FF348"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60C4CAED"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8A9D8A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E9C12F"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70A4F03A"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A0DE34"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079318D"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746EE50F"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bottom"/>
          </w:tcPr>
          <w:p w14:paraId="5D56648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565ADD5D"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76EB289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6808FE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D1D7E89"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6F8C4401"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319CC7A"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FC656BC"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36FA523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C312C1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574A6CD" w14:textId="77777777" w:rsidR="00127486" w:rsidRDefault="00127486">
            <w:pPr>
              <w:keepNext/>
              <w:pBdr>
                <w:top w:val="nil"/>
                <w:left w:val="nil"/>
                <w:bottom w:val="nil"/>
                <w:right w:val="nil"/>
                <w:between w:val="nil"/>
                <w:bar w:val="nil"/>
              </w:pBdr>
              <w:rPr>
                <w:color w:val="000000"/>
              </w:rPr>
            </w:pPr>
          </w:p>
        </w:tc>
        <w:tc>
          <w:tcPr>
            <w:tcW w:w="0pt" w:type="dxa"/>
            <w:gridSpan w:val="2"/>
            <w:tcBorders>
              <w:top w:val="double" w:sz="6" w:space="0" w:color="000000"/>
              <w:start w:val="nil"/>
              <w:bottom w:val="nil"/>
              <w:end w:val="nil"/>
            </w:tcBorders>
            <w:shd w:val="clear" w:color="auto" w:fill="FFFFFF"/>
            <w:tcMar>
              <w:top w:w="0pt" w:type="dxa"/>
              <w:end w:w="0pt" w:type="dxa"/>
            </w:tcMar>
            <w:vAlign w:val="bottom"/>
          </w:tcPr>
          <w:p w14:paraId="272FCE68"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bottom"/>
          </w:tcPr>
          <w:p w14:paraId="700E2DA4" w14:textId="77777777" w:rsidR="00127486" w:rsidRDefault="00127486">
            <w:pPr>
              <w:keepNext/>
              <w:pBdr>
                <w:top w:val="nil"/>
                <w:left w:val="nil"/>
                <w:bottom w:val="nil"/>
                <w:right w:val="nil"/>
                <w:between w:val="nil"/>
                <w:bar w:val="nil"/>
              </w:pBdr>
              <w:jc w:val="end"/>
              <w:rPr>
                <w:color w:val="000000"/>
              </w:rPr>
            </w:pPr>
          </w:p>
        </w:tc>
      </w:tr>
      <w:tr w:rsidR="00774AC4" w14:paraId="79D50C31" w14:textId="77777777">
        <w:trPr>
          <w:jc w:val="center"/>
        </w:trPr>
        <w:tc>
          <w:tcPr>
            <w:tcW w:w="29.0%" w:type="pct"/>
            <w:tcBorders>
              <w:top w:val="nil"/>
              <w:start w:val="nil"/>
              <w:bottom w:val="nil"/>
              <w:end w:val="nil"/>
            </w:tcBorders>
            <w:shd w:val="clear" w:color="auto" w:fill="CFF0FC"/>
            <w:tcMar>
              <w:top w:w="0pt" w:type="dxa"/>
              <w:end w:w="0pt" w:type="dxa"/>
            </w:tcMar>
          </w:tcPr>
          <w:p w14:paraId="0F0C3CDB" w14:textId="77777777" w:rsidR="00127486" w:rsidRDefault="00774AC4">
            <w:pPr>
              <w:keepNext/>
              <w:pBdr>
                <w:top w:val="nil"/>
                <w:left w:val="nil"/>
                <w:bottom w:val="nil"/>
                <w:right w:val="nil"/>
                <w:between w:val="nil"/>
                <w:bar w:val="nil"/>
              </w:pBdr>
              <w:ind w:start="10pt"/>
              <w:rPr>
                <w:color w:val="000000"/>
              </w:rPr>
            </w:pPr>
            <w:r>
              <w:rPr>
                <w:color w:val="000000"/>
              </w:rPr>
              <w:t>Basic</w:t>
            </w:r>
          </w:p>
        </w:tc>
        <w:tc>
          <w:tcPr>
            <w:tcW w:w="1.0%" w:type="pct"/>
            <w:tcBorders>
              <w:top w:val="nil"/>
              <w:start w:val="nil"/>
              <w:bottom w:val="nil"/>
              <w:end w:val="nil"/>
            </w:tcBorders>
            <w:shd w:val="clear" w:color="auto" w:fill="CFF0FC"/>
            <w:tcMar>
              <w:top w:w="0pt" w:type="dxa"/>
              <w:end w:w="0pt" w:type="dxa"/>
            </w:tcMar>
            <w:vAlign w:val="bottom"/>
          </w:tcPr>
          <w:p w14:paraId="63874EA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8E09C14"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CFF0FC"/>
            <w:tcMar>
              <w:top w:w="0pt" w:type="dxa"/>
              <w:end w:w="0pt" w:type="dxa"/>
            </w:tcMar>
            <w:vAlign w:val="bottom"/>
          </w:tcPr>
          <w:p w14:paraId="3BD09571" w14:textId="77777777" w:rsidR="00127486" w:rsidRDefault="00774AC4">
            <w:pPr>
              <w:keepNext/>
              <w:pBdr>
                <w:top w:val="nil"/>
                <w:left w:val="nil"/>
                <w:bottom w:val="nil"/>
                <w:right w:val="nil"/>
                <w:between w:val="nil"/>
                <w:bar w:val="nil"/>
              </w:pBdr>
              <w:jc w:val="end"/>
              <w:rPr>
                <w:color w:val="000000"/>
              </w:rPr>
            </w:pPr>
            <w:r>
              <w:rPr>
                <w:color w:val="000000"/>
              </w:rPr>
              <w:t>0.21</w:t>
            </w:r>
          </w:p>
        </w:tc>
        <w:tc>
          <w:tcPr>
            <w:tcW w:w="1.0%" w:type="pct"/>
            <w:tcBorders>
              <w:top w:val="nil"/>
              <w:start w:val="nil"/>
              <w:bottom w:val="nil"/>
              <w:end w:val="nil"/>
            </w:tcBorders>
            <w:shd w:val="clear" w:color="auto" w:fill="CFF0FC"/>
            <w:tcMar>
              <w:top w:w="0pt" w:type="dxa"/>
              <w:end w:w="0pt" w:type="dxa"/>
            </w:tcMar>
            <w:vAlign w:val="bottom"/>
          </w:tcPr>
          <w:p w14:paraId="4C01D24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CED2A3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7A3955"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CFF0FC"/>
            <w:tcMar>
              <w:top w:w="0pt" w:type="dxa"/>
              <w:end w:w="0pt" w:type="dxa"/>
            </w:tcMar>
            <w:vAlign w:val="bottom"/>
          </w:tcPr>
          <w:p w14:paraId="38F63D55" w14:textId="77777777" w:rsidR="00127486" w:rsidRDefault="00774AC4">
            <w:pPr>
              <w:keepNext/>
              <w:pBdr>
                <w:top w:val="nil"/>
                <w:left w:val="nil"/>
                <w:bottom w:val="nil"/>
                <w:right w:val="nil"/>
                <w:between w:val="nil"/>
                <w:bar w:val="nil"/>
              </w:pBdr>
              <w:jc w:val="end"/>
              <w:rPr>
                <w:color w:val="000000"/>
              </w:rPr>
            </w:pPr>
            <w:r>
              <w:rPr>
                <w:color w:val="000000"/>
              </w:rPr>
              <w:t>0.23</w:t>
            </w:r>
          </w:p>
        </w:tc>
        <w:tc>
          <w:tcPr>
            <w:tcW w:w="1.0%" w:type="pct"/>
            <w:tcBorders>
              <w:top w:val="nil"/>
              <w:start w:val="nil"/>
              <w:bottom w:val="nil"/>
              <w:end w:val="nil"/>
            </w:tcBorders>
            <w:shd w:val="clear" w:color="auto" w:fill="CFF0FC"/>
            <w:tcMar>
              <w:top w:w="0pt" w:type="dxa"/>
              <w:end w:w="0pt" w:type="dxa"/>
            </w:tcMar>
            <w:vAlign w:val="bottom"/>
          </w:tcPr>
          <w:p w14:paraId="599BBC5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956D56"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6D904F4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43DA112"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B590063"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0070AF6F"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7E06E427"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96B9A2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0061526" w14:textId="77777777" w:rsidR="00127486" w:rsidRDefault="00774AC4">
            <w:pPr>
              <w:keepNext/>
              <w:pBdr>
                <w:top w:val="nil"/>
                <w:left w:val="nil"/>
                <w:bottom w:val="nil"/>
                <w:right w:val="nil"/>
                <w:between w:val="nil"/>
                <w:bar w:val="nil"/>
              </w:pBdr>
              <w:rPr>
                <w:color w:val="000000"/>
              </w:rPr>
            </w:pPr>
            <w:r>
              <w:rPr>
                <w:color w:val="000000"/>
              </w:rPr>
              <w:t>$</w:t>
            </w:r>
          </w:p>
        </w:tc>
        <w:tc>
          <w:tcPr>
            <w:tcW w:w="6.0%" w:type="pct"/>
            <w:tcBorders>
              <w:top w:val="nil"/>
              <w:start w:val="nil"/>
              <w:bottom w:val="nil"/>
              <w:end w:val="nil"/>
            </w:tcBorders>
            <w:shd w:val="clear" w:color="auto" w:fill="CFF0FC"/>
            <w:tcMar>
              <w:top w:w="0pt" w:type="dxa"/>
              <w:end w:w="0pt" w:type="dxa"/>
            </w:tcMar>
            <w:vAlign w:val="bottom"/>
          </w:tcPr>
          <w:p w14:paraId="64662F1D" w14:textId="77777777" w:rsidR="00127486" w:rsidRDefault="00774AC4">
            <w:pPr>
              <w:keepNext/>
              <w:pBdr>
                <w:top w:val="nil"/>
                <w:left w:val="nil"/>
                <w:bottom w:val="nil"/>
                <w:right w:val="nil"/>
                <w:between w:val="nil"/>
                <w:bar w:val="nil"/>
              </w:pBdr>
              <w:jc w:val="end"/>
              <w:rPr>
                <w:color w:val="000000"/>
              </w:rPr>
            </w:pPr>
            <w:r>
              <w:rPr>
                <w:color w:val="000000"/>
              </w:rPr>
              <w:t>0.56</w:t>
            </w:r>
          </w:p>
        </w:tc>
        <w:tc>
          <w:tcPr>
            <w:tcW w:w="1.0%" w:type="pct"/>
            <w:tcBorders>
              <w:top w:val="nil"/>
              <w:start w:val="nil"/>
              <w:bottom w:val="nil"/>
              <w:end w:val="nil"/>
            </w:tcBorders>
            <w:shd w:val="clear" w:color="auto" w:fill="CFF0FC"/>
            <w:tcMar>
              <w:top w:w="0pt" w:type="dxa"/>
              <w:end w:w="0pt" w:type="dxa"/>
            </w:tcMar>
            <w:vAlign w:val="bottom"/>
          </w:tcPr>
          <w:p w14:paraId="3F2A635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83211D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E25984"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CFF0FC"/>
            <w:tcMar>
              <w:top w:w="0pt" w:type="dxa"/>
              <w:end w:w="0pt" w:type="dxa"/>
            </w:tcMar>
            <w:vAlign w:val="bottom"/>
          </w:tcPr>
          <w:p w14:paraId="6D90E794" w14:textId="77777777" w:rsidR="00127486" w:rsidRDefault="00774AC4">
            <w:pPr>
              <w:keepNext/>
              <w:pBdr>
                <w:top w:val="nil"/>
                <w:left w:val="nil"/>
                <w:bottom w:val="nil"/>
                <w:right w:val="nil"/>
                <w:between w:val="nil"/>
                <w:bar w:val="nil"/>
              </w:pBdr>
              <w:jc w:val="end"/>
              <w:rPr>
                <w:color w:val="000000"/>
              </w:rPr>
            </w:pPr>
            <w:r>
              <w:rPr>
                <w:color w:val="000000"/>
              </w:rPr>
              <w:t>0.04</w:t>
            </w:r>
          </w:p>
        </w:tc>
        <w:tc>
          <w:tcPr>
            <w:tcW w:w="1.0%" w:type="pct"/>
            <w:tcBorders>
              <w:top w:val="nil"/>
              <w:start w:val="nil"/>
              <w:bottom w:val="nil"/>
              <w:end w:val="nil"/>
            </w:tcBorders>
            <w:shd w:val="clear" w:color="auto" w:fill="CFF0FC"/>
            <w:tcMar>
              <w:top w:w="0pt" w:type="dxa"/>
              <w:end w:w="0pt" w:type="dxa"/>
            </w:tcMar>
            <w:vAlign w:val="bottom"/>
          </w:tcPr>
          <w:p w14:paraId="6B1115A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9793989"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0AA0EC5A"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A97F94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432F07"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136FDA4A"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45160BF2" w14:textId="77777777" w:rsidR="00127486" w:rsidRDefault="00127486">
            <w:pPr>
              <w:keepNext/>
              <w:pBdr>
                <w:top w:val="nil"/>
                <w:left w:val="nil"/>
                <w:bottom w:val="nil"/>
                <w:right w:val="nil"/>
                <w:between w:val="nil"/>
                <w:bar w:val="nil"/>
              </w:pBdr>
              <w:jc w:val="end"/>
              <w:rPr>
                <w:color w:val="000000"/>
              </w:rPr>
            </w:pPr>
          </w:p>
        </w:tc>
      </w:tr>
      <w:tr w:rsidR="00774AC4" w14:paraId="6BC76012" w14:textId="77777777">
        <w:trPr>
          <w:jc w:val="center"/>
        </w:trPr>
        <w:tc>
          <w:tcPr>
            <w:tcW w:w="29.0%" w:type="pct"/>
            <w:tcBorders>
              <w:top w:val="nil"/>
              <w:start w:val="nil"/>
              <w:bottom w:val="nil"/>
              <w:end w:val="nil"/>
            </w:tcBorders>
            <w:shd w:val="clear" w:color="auto" w:fill="FFFFFF"/>
            <w:tcMar>
              <w:top w:w="0pt" w:type="dxa"/>
              <w:end w:w="0pt" w:type="dxa"/>
            </w:tcMar>
          </w:tcPr>
          <w:p w14:paraId="7D41A65D" w14:textId="77777777" w:rsidR="00127486" w:rsidRDefault="00774AC4">
            <w:pPr>
              <w:keepNext/>
              <w:pBdr>
                <w:top w:val="nil"/>
                <w:left w:val="nil"/>
                <w:bottom w:val="nil"/>
                <w:right w:val="nil"/>
                <w:between w:val="nil"/>
                <w:bar w:val="nil"/>
              </w:pBdr>
              <w:ind w:start="10pt"/>
              <w:rPr>
                <w:color w:val="000000"/>
              </w:rPr>
            </w:pPr>
            <w:r>
              <w:rPr>
                <w:color w:val="000000"/>
              </w:rPr>
              <w:t>Diluted</w:t>
            </w:r>
          </w:p>
        </w:tc>
        <w:tc>
          <w:tcPr>
            <w:tcW w:w="1.0%" w:type="pct"/>
            <w:tcBorders>
              <w:top w:val="nil"/>
              <w:start w:val="nil"/>
              <w:bottom w:val="nil"/>
              <w:end w:val="nil"/>
            </w:tcBorders>
            <w:shd w:val="clear" w:color="auto" w:fill="FFFFFF"/>
            <w:tcMar>
              <w:top w:w="0pt" w:type="dxa"/>
              <w:end w:w="0pt" w:type="dxa"/>
            </w:tcMar>
            <w:vAlign w:val="bottom"/>
          </w:tcPr>
          <w:p w14:paraId="5A9833A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C023682"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1BF1CC7B" w14:textId="77777777" w:rsidR="00127486" w:rsidRDefault="00774AC4">
            <w:pPr>
              <w:keepNext/>
              <w:pBdr>
                <w:top w:val="nil"/>
                <w:left w:val="nil"/>
                <w:bottom w:val="nil"/>
                <w:right w:val="nil"/>
                <w:between w:val="nil"/>
                <w:bar w:val="nil"/>
              </w:pBdr>
              <w:jc w:val="end"/>
              <w:rPr>
                <w:color w:val="000000"/>
              </w:rPr>
            </w:pPr>
            <w:r>
              <w:rPr>
                <w:color w:val="000000"/>
              </w:rPr>
              <w:t>0.20</w:t>
            </w:r>
          </w:p>
        </w:tc>
        <w:tc>
          <w:tcPr>
            <w:tcW w:w="1.0%" w:type="pct"/>
            <w:tcBorders>
              <w:top w:val="nil"/>
              <w:start w:val="nil"/>
              <w:bottom w:val="nil"/>
              <w:end w:val="nil"/>
            </w:tcBorders>
            <w:shd w:val="clear" w:color="auto" w:fill="FFFFFF"/>
            <w:tcMar>
              <w:top w:w="0pt" w:type="dxa"/>
              <w:end w:w="0pt" w:type="dxa"/>
            </w:tcMar>
            <w:vAlign w:val="bottom"/>
          </w:tcPr>
          <w:p w14:paraId="263E477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E47EC8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849EA81"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76B6538A" w14:textId="77777777" w:rsidR="00127486" w:rsidRDefault="00774AC4">
            <w:pPr>
              <w:keepNext/>
              <w:pBdr>
                <w:top w:val="nil"/>
                <w:left w:val="nil"/>
                <w:bottom w:val="nil"/>
                <w:right w:val="nil"/>
                <w:between w:val="nil"/>
                <w:bar w:val="nil"/>
              </w:pBdr>
              <w:jc w:val="end"/>
              <w:rPr>
                <w:color w:val="000000"/>
              </w:rPr>
            </w:pPr>
            <w:r>
              <w:rPr>
                <w:color w:val="000000"/>
              </w:rPr>
              <w:t>0.16</w:t>
            </w:r>
          </w:p>
        </w:tc>
        <w:tc>
          <w:tcPr>
            <w:tcW w:w="1.0%" w:type="pct"/>
            <w:tcBorders>
              <w:top w:val="nil"/>
              <w:start w:val="nil"/>
              <w:bottom w:val="nil"/>
              <w:end w:val="nil"/>
            </w:tcBorders>
            <w:shd w:val="clear" w:color="auto" w:fill="FFFFFF"/>
            <w:tcMar>
              <w:top w:w="0pt" w:type="dxa"/>
              <w:end w:w="0pt" w:type="dxa"/>
            </w:tcMar>
            <w:vAlign w:val="bottom"/>
          </w:tcPr>
          <w:p w14:paraId="4BAFDEE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5080570"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FC55D47"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1981A2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2F1357"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005E904"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bottom"/>
          </w:tcPr>
          <w:p w14:paraId="1DC9145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61D6DC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209128D" w14:textId="77777777" w:rsidR="00127486" w:rsidRDefault="00774AC4">
            <w:pPr>
              <w:keepNext/>
              <w:pBdr>
                <w:top w:val="nil"/>
                <w:left w:val="nil"/>
                <w:bottom w:val="nil"/>
                <w:right w:val="nil"/>
                <w:between w:val="nil"/>
                <w:bar w:val="nil"/>
              </w:pBdr>
              <w:rPr>
                <w:color w:val="000000"/>
              </w:rPr>
            </w:pPr>
            <w:r>
              <w:rPr>
                <w:color w:val="000000"/>
              </w:rPr>
              <w:t>$</w:t>
            </w:r>
          </w:p>
        </w:tc>
        <w:tc>
          <w:tcPr>
            <w:tcW w:w="6.0%" w:type="pct"/>
            <w:tcBorders>
              <w:top w:val="nil"/>
              <w:start w:val="nil"/>
              <w:bottom w:val="nil"/>
              <w:end w:val="nil"/>
            </w:tcBorders>
            <w:shd w:val="clear" w:color="auto" w:fill="FFFFFF"/>
            <w:tcMar>
              <w:top w:w="0pt" w:type="dxa"/>
              <w:end w:w="0pt" w:type="dxa"/>
            </w:tcMar>
            <w:vAlign w:val="bottom"/>
          </w:tcPr>
          <w:p w14:paraId="6119B251" w14:textId="77777777" w:rsidR="00127486" w:rsidRDefault="00774AC4">
            <w:pPr>
              <w:keepNext/>
              <w:pBdr>
                <w:top w:val="nil"/>
                <w:left w:val="nil"/>
                <w:bottom w:val="nil"/>
                <w:right w:val="nil"/>
                <w:between w:val="nil"/>
                <w:bar w:val="nil"/>
              </w:pBdr>
              <w:jc w:val="end"/>
              <w:rPr>
                <w:color w:val="000000"/>
              </w:rPr>
            </w:pPr>
            <w:r>
              <w:rPr>
                <w:color w:val="000000"/>
              </w:rPr>
              <w:t>0.56</w:t>
            </w:r>
          </w:p>
        </w:tc>
        <w:tc>
          <w:tcPr>
            <w:tcW w:w="1.0%" w:type="pct"/>
            <w:tcBorders>
              <w:top w:val="nil"/>
              <w:start w:val="nil"/>
              <w:bottom w:val="nil"/>
              <w:end w:val="nil"/>
            </w:tcBorders>
            <w:shd w:val="clear" w:color="auto" w:fill="FFFFFF"/>
            <w:tcMar>
              <w:top w:w="0pt" w:type="dxa"/>
              <w:end w:w="0pt" w:type="dxa"/>
            </w:tcMar>
            <w:vAlign w:val="bottom"/>
          </w:tcPr>
          <w:p w14:paraId="31DABA7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F2F8C4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E24F946" w14:textId="77777777" w:rsidR="00127486" w:rsidRDefault="00774AC4">
            <w:pPr>
              <w:keepNext/>
              <w:pBdr>
                <w:top w:val="nil"/>
                <w:left w:val="nil"/>
                <w:bottom w:val="nil"/>
                <w:right w:val="nil"/>
                <w:between w:val="nil"/>
                <w:bar w:val="nil"/>
              </w:pBdr>
              <w:rPr>
                <w:color w:val="000000"/>
              </w:rPr>
            </w:pPr>
            <w:r>
              <w:rPr>
                <w:color w:val="000000"/>
              </w:rPr>
              <w:t>$</w:t>
            </w:r>
          </w:p>
        </w:tc>
        <w:tc>
          <w:tcPr>
            <w:tcW w:w="5.0%" w:type="pct"/>
            <w:tcBorders>
              <w:top w:val="nil"/>
              <w:start w:val="nil"/>
              <w:bottom w:val="nil"/>
              <w:end w:val="nil"/>
            </w:tcBorders>
            <w:shd w:val="clear" w:color="auto" w:fill="FFFFFF"/>
            <w:tcMar>
              <w:top w:w="0pt" w:type="dxa"/>
              <w:end w:w="0pt" w:type="dxa"/>
            </w:tcMar>
            <w:vAlign w:val="bottom"/>
          </w:tcPr>
          <w:p w14:paraId="7B7BD3D5" w14:textId="77777777" w:rsidR="00127486" w:rsidRDefault="00774AC4">
            <w:pPr>
              <w:keepNext/>
              <w:pBdr>
                <w:top w:val="nil"/>
                <w:left w:val="nil"/>
                <w:bottom w:val="nil"/>
                <w:right w:val="nil"/>
                <w:between w:val="nil"/>
                <w:bar w:val="nil"/>
              </w:pBdr>
              <w:jc w:val="end"/>
              <w:rPr>
                <w:color w:val="000000"/>
              </w:rPr>
            </w:pPr>
            <w:r>
              <w:rPr>
                <w:color w:val="000000"/>
              </w:rPr>
              <w:t>0.04</w:t>
            </w:r>
          </w:p>
        </w:tc>
        <w:tc>
          <w:tcPr>
            <w:tcW w:w="1.0%" w:type="pct"/>
            <w:tcBorders>
              <w:top w:val="nil"/>
              <w:start w:val="nil"/>
              <w:bottom w:val="nil"/>
              <w:end w:val="nil"/>
            </w:tcBorders>
            <w:shd w:val="clear" w:color="auto" w:fill="FFFFFF"/>
            <w:tcMar>
              <w:top w:w="0pt" w:type="dxa"/>
              <w:end w:w="0pt" w:type="dxa"/>
            </w:tcMar>
            <w:vAlign w:val="bottom"/>
          </w:tcPr>
          <w:p w14:paraId="587A97A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219A714"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D2BA54C"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713856"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88B3262"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F1885E2"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bottom"/>
          </w:tcPr>
          <w:p w14:paraId="4AD5165A" w14:textId="77777777" w:rsidR="00127486" w:rsidRDefault="00127486">
            <w:pPr>
              <w:keepNext/>
              <w:pBdr>
                <w:top w:val="nil"/>
                <w:left w:val="nil"/>
                <w:bottom w:val="nil"/>
                <w:right w:val="nil"/>
                <w:between w:val="nil"/>
                <w:bar w:val="nil"/>
              </w:pBdr>
              <w:jc w:val="end"/>
              <w:rPr>
                <w:color w:val="000000"/>
              </w:rPr>
            </w:pPr>
          </w:p>
        </w:tc>
      </w:tr>
      <w:tr w:rsidR="00127486" w14:paraId="07CDFCAB" w14:textId="77777777">
        <w:trPr>
          <w:jc w:val="center"/>
        </w:trPr>
        <w:tc>
          <w:tcPr>
            <w:tcW w:w="29.0%" w:type="pct"/>
            <w:tcBorders>
              <w:top w:val="nil"/>
              <w:start w:val="nil"/>
              <w:bottom w:val="nil"/>
              <w:end w:val="nil"/>
            </w:tcBorders>
            <w:shd w:val="clear" w:color="auto" w:fill="CFF0FC"/>
            <w:tcMar>
              <w:top w:w="0pt" w:type="dxa"/>
              <w:end w:w="0pt" w:type="dxa"/>
            </w:tcMar>
          </w:tcPr>
          <w:p w14:paraId="5ABD8986" w14:textId="77777777" w:rsidR="00127486" w:rsidRDefault="00774AC4">
            <w:pPr>
              <w:keepNext/>
              <w:pBdr>
                <w:top w:val="nil"/>
                <w:left w:val="nil"/>
                <w:bottom w:val="nil"/>
                <w:right w:val="nil"/>
                <w:between w:val="nil"/>
                <w:bar w:val="nil"/>
              </w:pBdr>
              <w:rPr>
                <w:color w:val="000000"/>
              </w:rPr>
            </w:pPr>
            <w:r>
              <w:rPr>
                <w:color w:val="000000"/>
              </w:rPr>
              <w:t>Weighted average shares outstanding:</w:t>
            </w:r>
          </w:p>
        </w:tc>
        <w:tc>
          <w:tcPr>
            <w:tcW w:w="1.0%" w:type="pct"/>
            <w:tcBorders>
              <w:top w:val="nil"/>
              <w:start w:val="nil"/>
              <w:bottom w:val="nil"/>
              <w:end w:val="nil"/>
            </w:tcBorders>
            <w:shd w:val="clear" w:color="auto" w:fill="CFF0FC"/>
            <w:tcMar>
              <w:top w:w="0pt" w:type="dxa"/>
              <w:end w:w="0pt" w:type="dxa"/>
            </w:tcMar>
            <w:vAlign w:val="bottom"/>
          </w:tcPr>
          <w:p w14:paraId="3451C49A"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FF02981"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B75005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9C136D"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8A2316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14E69CE"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3DC374"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47FF4C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BDE8CF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3D31103"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34070EF"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0A3980A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B095C03"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111BB4A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EE7B8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04E1F9"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C5DECB1"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A4E16F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0D40BAD"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1D0AEAF"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DCA4A5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491B7A1"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53E69CA"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666D3D1A" w14:textId="77777777" w:rsidR="00127486" w:rsidRDefault="00127486">
            <w:pPr>
              <w:keepNext/>
              <w:pBdr>
                <w:top w:val="nil"/>
                <w:left w:val="nil"/>
                <w:bottom w:val="nil"/>
                <w:right w:val="nil"/>
                <w:between w:val="nil"/>
                <w:bar w:val="nil"/>
              </w:pBdr>
              <w:jc w:val="end"/>
              <w:rPr>
                <w:color w:val="000000"/>
              </w:rPr>
            </w:pPr>
          </w:p>
        </w:tc>
      </w:tr>
      <w:tr w:rsidR="00774AC4" w14:paraId="01819BB2" w14:textId="77777777">
        <w:trPr>
          <w:jc w:val="center"/>
        </w:trPr>
        <w:tc>
          <w:tcPr>
            <w:tcW w:w="29.0%" w:type="pct"/>
            <w:tcBorders>
              <w:top w:val="nil"/>
              <w:start w:val="nil"/>
              <w:bottom w:val="nil"/>
              <w:end w:val="nil"/>
            </w:tcBorders>
            <w:shd w:val="clear" w:color="auto" w:fill="FFFFFF"/>
            <w:tcMar>
              <w:top w:w="0pt" w:type="dxa"/>
              <w:end w:w="0pt" w:type="dxa"/>
            </w:tcMar>
          </w:tcPr>
          <w:p w14:paraId="0462E705" w14:textId="77777777" w:rsidR="00127486" w:rsidRDefault="00774AC4">
            <w:pPr>
              <w:keepNext/>
              <w:pBdr>
                <w:top w:val="nil"/>
                <w:left w:val="nil"/>
                <w:bottom w:val="nil"/>
                <w:right w:val="nil"/>
                <w:between w:val="nil"/>
                <w:bar w:val="nil"/>
              </w:pBdr>
              <w:ind w:start="10pt"/>
              <w:rPr>
                <w:color w:val="000000"/>
              </w:rPr>
            </w:pPr>
            <w:r>
              <w:rPr>
                <w:color w:val="000000"/>
              </w:rPr>
              <w:t>Basic</w:t>
            </w:r>
          </w:p>
        </w:tc>
        <w:tc>
          <w:tcPr>
            <w:tcW w:w="1.0%" w:type="pct"/>
            <w:tcBorders>
              <w:top w:val="nil"/>
              <w:start w:val="nil"/>
              <w:bottom w:val="nil"/>
              <w:end w:val="nil"/>
            </w:tcBorders>
            <w:shd w:val="clear" w:color="auto" w:fill="FFFFFF"/>
            <w:tcMar>
              <w:top w:w="0pt" w:type="dxa"/>
              <w:end w:w="0pt" w:type="dxa"/>
            </w:tcMar>
            <w:vAlign w:val="bottom"/>
          </w:tcPr>
          <w:p w14:paraId="6145557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EC042E"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686925A9" w14:textId="77777777" w:rsidR="00127486" w:rsidRDefault="00774AC4">
            <w:pPr>
              <w:keepNext/>
              <w:pBdr>
                <w:top w:val="nil"/>
                <w:left w:val="nil"/>
                <w:bottom w:val="nil"/>
                <w:right w:val="nil"/>
                <w:between w:val="nil"/>
                <w:bar w:val="nil"/>
              </w:pBdr>
              <w:jc w:val="end"/>
              <w:rPr>
                <w:color w:val="000000"/>
              </w:rPr>
            </w:pPr>
            <w:r>
              <w:rPr>
                <w:color w:val="000000"/>
              </w:rPr>
              <w:t>104,884</w:t>
            </w:r>
          </w:p>
        </w:tc>
        <w:tc>
          <w:tcPr>
            <w:tcW w:w="1.0%" w:type="pct"/>
            <w:tcBorders>
              <w:top w:val="nil"/>
              <w:start w:val="nil"/>
              <w:bottom w:val="nil"/>
              <w:end w:val="nil"/>
            </w:tcBorders>
            <w:shd w:val="clear" w:color="auto" w:fill="FFFFFF"/>
            <w:tcMar>
              <w:top w:w="0pt" w:type="dxa"/>
              <w:end w:w="0pt" w:type="dxa"/>
            </w:tcMar>
            <w:vAlign w:val="bottom"/>
          </w:tcPr>
          <w:p w14:paraId="24D6B32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BA3316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EAA7D7B"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0D9C9B59" w14:textId="77777777" w:rsidR="00127486" w:rsidRDefault="00774AC4">
            <w:pPr>
              <w:keepNext/>
              <w:pBdr>
                <w:top w:val="nil"/>
                <w:left w:val="nil"/>
                <w:bottom w:val="nil"/>
                <w:right w:val="nil"/>
                <w:between w:val="nil"/>
                <w:bar w:val="nil"/>
              </w:pBdr>
              <w:jc w:val="end"/>
              <w:rPr>
                <w:color w:val="000000"/>
              </w:rPr>
            </w:pPr>
            <w:r>
              <w:rPr>
                <w:color w:val="000000"/>
              </w:rPr>
              <w:t>99,963</w:t>
            </w:r>
          </w:p>
        </w:tc>
        <w:tc>
          <w:tcPr>
            <w:tcW w:w="1.0%" w:type="pct"/>
            <w:tcBorders>
              <w:top w:val="nil"/>
              <w:start w:val="nil"/>
              <w:bottom w:val="nil"/>
              <w:end w:val="nil"/>
            </w:tcBorders>
            <w:shd w:val="clear" w:color="auto" w:fill="FFFFFF"/>
            <w:tcMar>
              <w:top w:w="0pt" w:type="dxa"/>
              <w:end w:w="0pt" w:type="dxa"/>
            </w:tcMar>
            <w:vAlign w:val="bottom"/>
          </w:tcPr>
          <w:p w14:paraId="4C0059A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7B6D73"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4E22A73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7521E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A159C2"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2FD109E"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bottom"/>
          </w:tcPr>
          <w:p w14:paraId="4173262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98BDC8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59870AE" w14:textId="77777777" w:rsidR="00127486" w:rsidRDefault="00127486">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44276EE5" w14:textId="77777777" w:rsidR="00127486" w:rsidRDefault="00774AC4">
            <w:pPr>
              <w:keepNext/>
              <w:pBdr>
                <w:top w:val="nil"/>
                <w:left w:val="nil"/>
                <w:bottom w:val="nil"/>
                <w:right w:val="nil"/>
                <w:between w:val="nil"/>
                <w:bar w:val="nil"/>
              </w:pBdr>
              <w:jc w:val="end"/>
              <w:rPr>
                <w:color w:val="000000"/>
              </w:rPr>
            </w:pPr>
            <w:r>
              <w:rPr>
                <w:color w:val="000000"/>
              </w:rPr>
              <w:t>103,824</w:t>
            </w:r>
          </w:p>
        </w:tc>
        <w:tc>
          <w:tcPr>
            <w:tcW w:w="1.0%" w:type="pct"/>
            <w:tcBorders>
              <w:top w:val="nil"/>
              <w:start w:val="nil"/>
              <w:bottom w:val="nil"/>
              <w:end w:val="nil"/>
            </w:tcBorders>
            <w:shd w:val="clear" w:color="auto" w:fill="FFFFFF"/>
            <w:tcMar>
              <w:top w:w="0pt" w:type="dxa"/>
              <w:end w:w="0pt" w:type="dxa"/>
            </w:tcMar>
            <w:vAlign w:val="bottom"/>
          </w:tcPr>
          <w:p w14:paraId="37D61D0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C25A86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BB77F3" w14:textId="77777777" w:rsidR="00127486" w:rsidRDefault="00127486">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21F58603" w14:textId="77777777" w:rsidR="00127486" w:rsidRDefault="00774AC4">
            <w:pPr>
              <w:keepNext/>
              <w:pBdr>
                <w:top w:val="nil"/>
                <w:left w:val="nil"/>
                <w:bottom w:val="nil"/>
                <w:right w:val="nil"/>
                <w:between w:val="nil"/>
                <w:bar w:val="nil"/>
              </w:pBdr>
              <w:jc w:val="end"/>
              <w:rPr>
                <w:color w:val="000000"/>
              </w:rPr>
            </w:pPr>
            <w:r>
              <w:rPr>
                <w:color w:val="000000"/>
              </w:rPr>
              <w:t>96,975</w:t>
            </w:r>
          </w:p>
        </w:tc>
        <w:tc>
          <w:tcPr>
            <w:tcW w:w="1.0%" w:type="pct"/>
            <w:tcBorders>
              <w:top w:val="nil"/>
              <w:start w:val="nil"/>
              <w:bottom w:val="nil"/>
              <w:end w:val="nil"/>
            </w:tcBorders>
            <w:shd w:val="clear" w:color="auto" w:fill="FFFFFF"/>
            <w:tcMar>
              <w:top w:w="0pt" w:type="dxa"/>
              <w:end w:w="0pt" w:type="dxa"/>
            </w:tcMar>
            <w:vAlign w:val="bottom"/>
          </w:tcPr>
          <w:p w14:paraId="6322E7A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D1E8F5E"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86EF9D8"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738E23"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020B72C" w14:textId="77777777" w:rsidR="00127486" w:rsidRDefault="00127486">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21FE063" w14:textId="77777777" w:rsidR="00127486" w:rsidRDefault="00127486">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bottom"/>
          </w:tcPr>
          <w:p w14:paraId="3BF001CB" w14:textId="77777777" w:rsidR="00127486" w:rsidRDefault="00127486">
            <w:pPr>
              <w:keepNext/>
              <w:pBdr>
                <w:top w:val="nil"/>
                <w:left w:val="nil"/>
                <w:bottom w:val="nil"/>
                <w:right w:val="nil"/>
                <w:between w:val="nil"/>
                <w:bar w:val="nil"/>
              </w:pBdr>
              <w:jc w:val="end"/>
              <w:rPr>
                <w:color w:val="000000"/>
              </w:rPr>
            </w:pPr>
          </w:p>
        </w:tc>
      </w:tr>
      <w:tr w:rsidR="00774AC4" w14:paraId="0FD2988D" w14:textId="77777777">
        <w:trPr>
          <w:jc w:val="center"/>
        </w:trPr>
        <w:tc>
          <w:tcPr>
            <w:tcW w:w="29.0%" w:type="pct"/>
            <w:tcBorders>
              <w:top w:val="nil"/>
              <w:start w:val="nil"/>
              <w:bottom w:val="nil"/>
              <w:end w:val="nil"/>
            </w:tcBorders>
            <w:shd w:val="clear" w:color="auto" w:fill="CFF0FC"/>
            <w:tcMar>
              <w:top w:w="0pt" w:type="dxa"/>
              <w:end w:w="0pt" w:type="dxa"/>
            </w:tcMar>
          </w:tcPr>
          <w:p w14:paraId="643EB20F" w14:textId="77777777" w:rsidR="00127486" w:rsidRDefault="00774AC4">
            <w:pPr>
              <w:pBdr>
                <w:top w:val="nil"/>
                <w:left w:val="nil"/>
                <w:bottom w:val="nil"/>
                <w:right w:val="nil"/>
                <w:between w:val="nil"/>
                <w:bar w:val="nil"/>
              </w:pBdr>
              <w:ind w:start="10pt"/>
              <w:rPr>
                <w:color w:val="000000"/>
              </w:rPr>
            </w:pPr>
            <w:r>
              <w:rPr>
                <w:color w:val="000000"/>
              </w:rPr>
              <w:t>Diluted</w:t>
            </w:r>
          </w:p>
        </w:tc>
        <w:tc>
          <w:tcPr>
            <w:tcW w:w="1.0%" w:type="pct"/>
            <w:tcBorders>
              <w:top w:val="nil"/>
              <w:start w:val="nil"/>
              <w:bottom w:val="nil"/>
              <w:end w:val="nil"/>
            </w:tcBorders>
            <w:shd w:val="clear" w:color="auto" w:fill="CFF0FC"/>
            <w:tcMar>
              <w:top w:w="0pt" w:type="dxa"/>
              <w:end w:w="0pt" w:type="dxa"/>
            </w:tcMar>
            <w:vAlign w:val="bottom"/>
          </w:tcPr>
          <w:p w14:paraId="5441E4B5"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EEFD156" w14:textId="77777777" w:rsidR="00127486" w:rsidRDefault="00127486">
            <w:pPr>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513ECB6C" w14:textId="77777777" w:rsidR="00127486" w:rsidRDefault="00774AC4">
            <w:pPr>
              <w:pBdr>
                <w:top w:val="nil"/>
                <w:left w:val="nil"/>
                <w:bottom w:val="nil"/>
                <w:right w:val="nil"/>
                <w:between w:val="nil"/>
                <w:bar w:val="nil"/>
              </w:pBdr>
              <w:jc w:val="end"/>
              <w:rPr>
                <w:color w:val="000000"/>
              </w:rPr>
            </w:pPr>
            <w:r>
              <w:rPr>
                <w:color w:val="000000"/>
              </w:rPr>
              <w:t>105,587</w:t>
            </w:r>
          </w:p>
        </w:tc>
        <w:tc>
          <w:tcPr>
            <w:tcW w:w="1.0%" w:type="pct"/>
            <w:tcBorders>
              <w:top w:val="nil"/>
              <w:start w:val="nil"/>
              <w:bottom w:val="nil"/>
              <w:end w:val="nil"/>
            </w:tcBorders>
            <w:shd w:val="clear" w:color="auto" w:fill="CFF0FC"/>
            <w:tcMar>
              <w:top w:w="0pt" w:type="dxa"/>
              <w:end w:w="0pt" w:type="dxa"/>
            </w:tcMar>
            <w:vAlign w:val="bottom"/>
          </w:tcPr>
          <w:p w14:paraId="710EDFC0"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2AAA9B5"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83D6064" w14:textId="77777777" w:rsidR="00127486" w:rsidRDefault="00127486">
            <w:pPr>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75A7BBC9" w14:textId="77777777" w:rsidR="00127486" w:rsidRDefault="00774AC4">
            <w:pPr>
              <w:pBdr>
                <w:top w:val="nil"/>
                <w:left w:val="nil"/>
                <w:bottom w:val="nil"/>
                <w:right w:val="nil"/>
                <w:between w:val="nil"/>
                <w:bar w:val="nil"/>
              </w:pBdr>
              <w:jc w:val="end"/>
              <w:rPr>
                <w:color w:val="000000"/>
              </w:rPr>
            </w:pPr>
            <w:r>
              <w:rPr>
                <w:color w:val="000000"/>
              </w:rPr>
              <w:t>101,369</w:t>
            </w:r>
          </w:p>
        </w:tc>
        <w:tc>
          <w:tcPr>
            <w:tcW w:w="1.0%" w:type="pct"/>
            <w:tcBorders>
              <w:top w:val="nil"/>
              <w:start w:val="nil"/>
              <w:bottom w:val="nil"/>
              <w:end w:val="nil"/>
            </w:tcBorders>
            <w:shd w:val="clear" w:color="auto" w:fill="CFF0FC"/>
            <w:tcMar>
              <w:top w:w="0pt" w:type="dxa"/>
              <w:end w:w="0pt" w:type="dxa"/>
            </w:tcMar>
            <w:vAlign w:val="bottom"/>
          </w:tcPr>
          <w:p w14:paraId="3EDBF798"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7B65983" w14:textId="77777777" w:rsidR="00127486" w:rsidRDefault="00127486">
            <w:pPr>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994C185" w14:textId="77777777" w:rsidR="00127486" w:rsidRDefault="00127486">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AD0D75E" w14:textId="77777777" w:rsidR="00127486" w:rsidRDefault="00127486">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8E318FF" w14:textId="77777777" w:rsidR="00127486" w:rsidRDefault="00127486">
            <w:pPr>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6B42E58C" w14:textId="77777777" w:rsidR="00127486" w:rsidRDefault="00127486">
            <w:pPr>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006D0FD1" w14:textId="77777777" w:rsidR="00127486" w:rsidRDefault="00127486">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3048463"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F57C467" w14:textId="77777777" w:rsidR="00127486" w:rsidRDefault="00127486">
            <w:pPr>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CFF0FC"/>
            <w:tcMar>
              <w:top w:w="0pt" w:type="dxa"/>
              <w:end w:w="0pt" w:type="dxa"/>
            </w:tcMar>
            <w:vAlign w:val="bottom"/>
          </w:tcPr>
          <w:p w14:paraId="35165ACA" w14:textId="77777777" w:rsidR="00127486" w:rsidRDefault="00774AC4">
            <w:pPr>
              <w:pBdr>
                <w:top w:val="nil"/>
                <w:left w:val="nil"/>
                <w:bottom w:val="nil"/>
                <w:right w:val="nil"/>
                <w:between w:val="nil"/>
                <w:bar w:val="nil"/>
              </w:pBdr>
              <w:jc w:val="end"/>
              <w:rPr>
                <w:color w:val="000000"/>
              </w:rPr>
            </w:pPr>
            <w:r>
              <w:rPr>
                <w:color w:val="000000"/>
              </w:rPr>
              <w:t>104,762</w:t>
            </w:r>
          </w:p>
        </w:tc>
        <w:tc>
          <w:tcPr>
            <w:tcW w:w="1.0%" w:type="pct"/>
            <w:tcBorders>
              <w:top w:val="nil"/>
              <w:start w:val="nil"/>
              <w:bottom w:val="nil"/>
              <w:end w:val="nil"/>
            </w:tcBorders>
            <w:shd w:val="clear" w:color="auto" w:fill="CFF0FC"/>
            <w:tcMar>
              <w:top w:w="0pt" w:type="dxa"/>
              <w:end w:w="0pt" w:type="dxa"/>
            </w:tcMar>
            <w:vAlign w:val="bottom"/>
          </w:tcPr>
          <w:p w14:paraId="35A5DA24"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AE59FD"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9BF209E" w14:textId="77777777" w:rsidR="00127486" w:rsidRDefault="00127486">
            <w:pPr>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145321D8" w14:textId="77777777" w:rsidR="00127486" w:rsidRDefault="00774AC4">
            <w:pPr>
              <w:pBdr>
                <w:top w:val="nil"/>
                <w:left w:val="nil"/>
                <w:bottom w:val="nil"/>
                <w:right w:val="nil"/>
                <w:between w:val="nil"/>
                <w:bar w:val="nil"/>
              </w:pBdr>
              <w:jc w:val="end"/>
              <w:rPr>
                <w:color w:val="000000"/>
              </w:rPr>
            </w:pPr>
            <w:r>
              <w:rPr>
                <w:color w:val="000000"/>
              </w:rPr>
              <w:t>96,975</w:t>
            </w:r>
          </w:p>
        </w:tc>
        <w:tc>
          <w:tcPr>
            <w:tcW w:w="1.0%" w:type="pct"/>
            <w:tcBorders>
              <w:top w:val="nil"/>
              <w:start w:val="nil"/>
              <w:bottom w:val="nil"/>
              <w:end w:val="nil"/>
            </w:tcBorders>
            <w:shd w:val="clear" w:color="auto" w:fill="CFF0FC"/>
            <w:tcMar>
              <w:top w:w="0pt" w:type="dxa"/>
              <w:end w:w="0pt" w:type="dxa"/>
            </w:tcMar>
            <w:vAlign w:val="bottom"/>
          </w:tcPr>
          <w:p w14:paraId="54462A24"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2CB9CA5" w14:textId="77777777" w:rsidR="00127486" w:rsidRDefault="00127486">
            <w:pPr>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8451930" w14:textId="77777777" w:rsidR="00127486" w:rsidRDefault="00127486">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DE44FEF" w14:textId="77777777" w:rsidR="00127486" w:rsidRDefault="00127486">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ADB434B" w14:textId="77777777" w:rsidR="00127486" w:rsidRDefault="00127486">
            <w:pPr>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18B141F5" w14:textId="77777777" w:rsidR="00127486" w:rsidRDefault="00127486">
            <w:pPr>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vAlign w:val="bottom"/>
          </w:tcPr>
          <w:p w14:paraId="633BFFD6" w14:textId="77777777" w:rsidR="00127486" w:rsidRDefault="00127486">
            <w:pPr>
              <w:pBdr>
                <w:top w:val="nil"/>
                <w:left w:val="nil"/>
                <w:bottom w:val="nil"/>
                <w:right w:val="nil"/>
                <w:between w:val="nil"/>
                <w:bar w:val="nil"/>
              </w:pBdr>
              <w:jc w:val="end"/>
              <w:rPr>
                <w:color w:val="000000"/>
              </w:rPr>
            </w:pPr>
          </w:p>
        </w:tc>
      </w:tr>
    </w:tbl>
    <w:p w14:paraId="1D330A9A" w14:textId="77777777" w:rsidR="00127486" w:rsidRDefault="00127486">
      <w:pPr>
        <w:pBdr>
          <w:top w:val="nil"/>
          <w:left w:val="nil"/>
          <w:bottom w:val="nil"/>
          <w:right w:val="nil"/>
          <w:between w:val="nil"/>
          <w:bar w:val="nil"/>
        </w:pBdr>
        <w:rPr>
          <w:color w:val="000000"/>
        </w:rPr>
      </w:pPr>
    </w:p>
    <w:p w14:paraId="4A2A8452" w14:textId="77777777" w:rsidR="00127486" w:rsidRDefault="00774AC4">
      <w:pPr>
        <w:pBdr>
          <w:top w:val="nil"/>
          <w:left w:val="nil"/>
          <w:bottom w:val="nil"/>
          <w:right w:val="nil"/>
          <w:between w:val="nil"/>
          <w:bar w:val="nil"/>
        </w:pBdr>
        <w:rPr>
          <w:color w:val="000000"/>
        </w:rPr>
      </w:pPr>
      <w:r>
        <w:rPr>
          <w:color w:val="000000"/>
        </w:rPr>
        <w:t>(1) Diluted EPS includes an adjustment to exclude $7.4 million from net income for the three months ended September 30, 2023, which is attributable to the gain in fair value of the in-the-money warrant liabilities as they were dilutive for this period.</w:t>
      </w:r>
    </w:p>
    <w:p w14:paraId="5C23177A" w14:textId="77777777" w:rsidR="00127486" w:rsidRDefault="00127486">
      <w:pPr>
        <w:pBdr>
          <w:top w:val="nil"/>
          <w:left w:val="nil"/>
          <w:bottom w:val="nil"/>
          <w:right w:val="nil"/>
          <w:between w:val="nil"/>
          <w:bar w:val="nil"/>
        </w:pBdr>
        <w:rPr>
          <w:color w:val="000000"/>
        </w:rPr>
      </w:pPr>
    </w:p>
    <w:p w14:paraId="49488D6B" w14:textId="77777777" w:rsidR="00127486" w:rsidRDefault="00774AC4">
      <w:pPr>
        <w:pBdr>
          <w:top w:val="nil"/>
          <w:left w:val="nil"/>
          <w:bottom w:val="nil"/>
          <w:right w:val="nil"/>
          <w:between w:val="nil"/>
          <w:bar w:val="nil"/>
        </w:pBdr>
        <w:rPr>
          <w:color w:val="000000"/>
        </w:rPr>
      </w:pPr>
      <w:r>
        <w:rPr>
          <w:color w:val="000000"/>
        </w:rPr>
        <w:t>(2) For the nine months ended September 30, 2023, potential common shares under the treasury stock method and the if-converted method were antidilutive because the effect of the change in the fair value of warrants was antidilutive. Consequently, the Company did not have any adjustments in this period between basic and diluted income per share related to stock-based awards and warrants.</w:t>
      </w:r>
    </w:p>
    <w:p w14:paraId="7F662380" w14:textId="77777777" w:rsidR="00127486" w:rsidRDefault="00127486">
      <w:pPr>
        <w:pBdr>
          <w:top w:val="nil"/>
          <w:left w:val="nil"/>
          <w:bottom w:val="nil"/>
          <w:right w:val="nil"/>
          <w:between w:val="nil"/>
          <w:bar w:val="nil"/>
        </w:pBdr>
        <w:rPr>
          <w:color w:val="000000"/>
        </w:rPr>
      </w:pPr>
    </w:p>
    <w:p w14:paraId="0C6CD958" w14:textId="77777777" w:rsidR="00127486" w:rsidRDefault="00127486">
      <w:pPr>
        <w:pBdr>
          <w:top w:val="nil"/>
          <w:left w:val="nil"/>
          <w:bottom w:val="nil"/>
          <w:right w:val="nil"/>
          <w:between w:val="nil"/>
          <w:bar w:val="nil"/>
        </w:pBdr>
        <w:rPr>
          <w:color w:val="000000"/>
        </w:rPr>
      </w:pPr>
    </w:p>
    <w:p w14:paraId="46DAB18D" w14:textId="77777777" w:rsidR="00127486" w:rsidRDefault="00127486">
      <w:pPr>
        <w:pBdr>
          <w:top w:val="nil"/>
          <w:left w:val="nil"/>
          <w:bottom w:val="nil"/>
          <w:right w:val="nil"/>
          <w:between w:val="nil"/>
          <w:bar w:val="nil"/>
        </w:pBdr>
        <w:rPr>
          <w:color w:val="000000"/>
        </w:rPr>
      </w:pPr>
    </w:p>
    <w:p w14:paraId="4EDA4AFC" w14:textId="77777777" w:rsidR="00127486" w:rsidRDefault="00127486">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7757"/>
        <w:gridCol w:w="117"/>
        <w:gridCol w:w="118"/>
        <w:gridCol w:w="118"/>
        <w:gridCol w:w="1410"/>
        <w:gridCol w:w="118"/>
        <w:gridCol w:w="118"/>
        <w:gridCol w:w="118"/>
        <w:gridCol w:w="118"/>
        <w:gridCol w:w="1410"/>
        <w:gridCol w:w="118"/>
      </w:tblGrid>
      <w:tr w:rsidR="00127486" w14:paraId="2A2A57D5"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277B7A71"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715132C" w14:textId="77777777" w:rsidR="00127486" w:rsidRDefault="00127486">
            <w:pPr>
              <w:keepNext/>
              <w:pBdr>
                <w:top w:val="nil"/>
                <w:left w:val="nil"/>
                <w:bottom w:val="nil"/>
                <w:right w:val="nil"/>
                <w:between w:val="nil"/>
                <w:bar w:val="nil"/>
              </w:pBdr>
              <w:rPr>
                <w:b/>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E8D5BD3" w14:textId="77777777" w:rsidR="00127486" w:rsidRDefault="00127486">
            <w:pPr>
              <w:keepNext/>
              <w:pBdr>
                <w:top w:val="nil"/>
                <w:left w:val="nil"/>
                <w:bottom w:val="nil"/>
                <w:right w:val="nil"/>
                <w:between w:val="nil"/>
                <w:bar w:val="nil"/>
              </w:pBdr>
              <w:rPr>
                <w:b/>
                <w:color w:val="000000"/>
              </w:rPr>
            </w:pPr>
          </w:p>
        </w:tc>
        <w:tc>
          <w:tcPr>
            <w:tcW w:w="0pt" w:type="dxa"/>
            <w:gridSpan w:val="7"/>
            <w:tcBorders>
              <w:top w:val="nil"/>
              <w:start w:val="nil"/>
              <w:bottom w:val="single" w:sz="4" w:space="0" w:color="000000"/>
              <w:end w:val="nil"/>
            </w:tcBorders>
            <w:shd w:val="clear" w:color="auto" w:fill="FFFFFF"/>
            <w:tcMar>
              <w:top w:w="0pt" w:type="dxa"/>
              <w:end w:w="0pt" w:type="dxa"/>
            </w:tcMar>
            <w:vAlign w:val="bottom"/>
          </w:tcPr>
          <w:p w14:paraId="60086326" w14:textId="77777777" w:rsidR="00127486" w:rsidRDefault="00774AC4">
            <w:pPr>
              <w:keepNext/>
              <w:pBdr>
                <w:top w:val="nil"/>
                <w:left w:val="nil"/>
                <w:bottom w:val="nil"/>
                <w:right w:val="nil"/>
                <w:between w:val="nil"/>
                <w:bar w:val="nil"/>
              </w:pBdr>
              <w:jc w:val="center"/>
              <w:rPr>
                <w:b/>
                <w:color w:val="000000"/>
              </w:rPr>
            </w:pPr>
            <w:r>
              <w:rPr>
                <w:b/>
                <w:color w:val="000000"/>
              </w:rPr>
              <w:t>Forecasted</w:t>
            </w:r>
          </w:p>
        </w:tc>
        <w:tc>
          <w:tcPr>
            <w:tcW w:w="1.0%" w:type="pct"/>
            <w:tcBorders>
              <w:top w:val="nil"/>
              <w:start w:val="nil"/>
              <w:bottom w:val="nil"/>
              <w:end w:val="nil"/>
            </w:tcBorders>
            <w:shd w:val="clear" w:color="auto" w:fill="FFFFFF"/>
            <w:tcMar>
              <w:top w:w="0pt" w:type="dxa"/>
              <w:end w:w="0pt" w:type="dxa"/>
            </w:tcMar>
            <w:vAlign w:val="bottom"/>
          </w:tcPr>
          <w:p w14:paraId="3CD09D2B" w14:textId="77777777" w:rsidR="00127486" w:rsidRDefault="00127486">
            <w:pPr>
              <w:keepNext/>
              <w:pBdr>
                <w:top w:val="nil"/>
                <w:left w:val="nil"/>
                <w:bottom w:val="nil"/>
                <w:right w:val="nil"/>
                <w:between w:val="nil"/>
                <w:bar w:val="nil"/>
              </w:pBdr>
              <w:jc w:val="center"/>
              <w:rPr>
                <w:b/>
                <w:color w:val="000000"/>
              </w:rPr>
            </w:pPr>
          </w:p>
        </w:tc>
      </w:tr>
      <w:tr w:rsidR="00127486" w14:paraId="1947D78A"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35785EB8"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65D6989A" w14:textId="77777777" w:rsidR="00127486" w:rsidRDefault="00127486">
            <w:pPr>
              <w:keepNext/>
              <w:pBdr>
                <w:top w:val="nil"/>
                <w:left w:val="nil"/>
                <w:bottom w:val="nil"/>
                <w:right w:val="nil"/>
                <w:between w:val="nil"/>
                <w:bar w:val="nil"/>
              </w:pBdr>
              <w:rPr>
                <w:b/>
                <w:color w:val="000000"/>
              </w:rPr>
            </w:pPr>
          </w:p>
        </w:tc>
        <w:tc>
          <w:tcPr>
            <w:tcW w:w="0pt" w:type="dxa"/>
            <w:gridSpan w:val="3"/>
            <w:tcBorders>
              <w:top w:val="single" w:sz="4" w:space="0" w:color="000000"/>
              <w:start w:val="nil"/>
              <w:bottom w:val="single" w:sz="4" w:space="0" w:color="000000"/>
              <w:end w:val="nil"/>
            </w:tcBorders>
            <w:shd w:val="clear" w:color="auto" w:fill="FFFFFF"/>
            <w:tcMar>
              <w:top w:w="0pt" w:type="dxa"/>
              <w:end w:w="0pt" w:type="dxa"/>
            </w:tcMar>
            <w:vAlign w:val="bottom"/>
          </w:tcPr>
          <w:p w14:paraId="74A92B07" w14:textId="77777777" w:rsidR="00127486" w:rsidRDefault="00774AC4">
            <w:pPr>
              <w:keepNext/>
              <w:pBdr>
                <w:top w:val="nil"/>
                <w:left w:val="nil"/>
                <w:bottom w:val="nil"/>
                <w:right w:val="nil"/>
                <w:between w:val="nil"/>
                <w:bar w:val="nil"/>
              </w:pBdr>
              <w:jc w:val="center"/>
              <w:rPr>
                <w:b/>
                <w:color w:val="000000"/>
              </w:rPr>
            </w:pPr>
            <w:r>
              <w:rPr>
                <w:b/>
                <w:color w:val="000000"/>
              </w:rPr>
              <w:t>Q4 2024</w:t>
            </w:r>
          </w:p>
        </w:tc>
        <w:tc>
          <w:tcPr>
            <w:tcW w:w="1.0%" w:type="pct"/>
            <w:tcBorders>
              <w:top w:val="nil"/>
              <w:start w:val="nil"/>
              <w:bottom w:val="nil"/>
              <w:end w:val="nil"/>
            </w:tcBorders>
            <w:shd w:val="clear" w:color="auto" w:fill="FFFFFF"/>
            <w:tcMar>
              <w:top w:w="0pt" w:type="dxa"/>
              <w:end w:w="0pt" w:type="dxa"/>
            </w:tcMar>
            <w:vAlign w:val="bottom"/>
          </w:tcPr>
          <w:p w14:paraId="18E498A4"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14C0910A" w14:textId="77777777" w:rsidR="00127486" w:rsidRDefault="00127486">
            <w:pPr>
              <w:keepNext/>
              <w:pBdr>
                <w:top w:val="nil"/>
                <w:left w:val="nil"/>
                <w:bottom w:val="nil"/>
                <w:right w:val="nil"/>
                <w:between w:val="nil"/>
                <w:bar w:val="nil"/>
              </w:pBdr>
              <w:rPr>
                <w:b/>
                <w:color w:val="000000"/>
              </w:rPr>
            </w:pPr>
          </w:p>
        </w:tc>
        <w:tc>
          <w:tcPr>
            <w:tcW w:w="0pt" w:type="dxa"/>
            <w:gridSpan w:val="3"/>
            <w:tcBorders>
              <w:top w:val="single" w:sz="4" w:space="0" w:color="000000"/>
              <w:start w:val="nil"/>
              <w:bottom w:val="single" w:sz="4" w:space="0" w:color="000000"/>
              <w:end w:val="nil"/>
            </w:tcBorders>
            <w:shd w:val="clear" w:color="auto" w:fill="FFFFFF"/>
            <w:tcMar>
              <w:top w:w="0pt" w:type="dxa"/>
              <w:end w:w="0pt" w:type="dxa"/>
            </w:tcMar>
            <w:vAlign w:val="bottom"/>
          </w:tcPr>
          <w:p w14:paraId="3A88EEB8" w14:textId="77777777" w:rsidR="00127486" w:rsidRDefault="00774AC4">
            <w:pPr>
              <w:keepNext/>
              <w:pBdr>
                <w:top w:val="nil"/>
                <w:left w:val="nil"/>
                <w:bottom w:val="nil"/>
                <w:right w:val="nil"/>
                <w:between w:val="nil"/>
                <w:bar w:val="nil"/>
              </w:pBdr>
              <w:jc w:val="center"/>
              <w:rPr>
                <w:b/>
                <w:color w:val="000000"/>
              </w:rPr>
            </w:pPr>
            <w:r>
              <w:rPr>
                <w:b/>
                <w:color w:val="000000"/>
              </w:rPr>
              <w:t>FY 2024</w:t>
            </w:r>
          </w:p>
        </w:tc>
        <w:tc>
          <w:tcPr>
            <w:tcW w:w="1.0%" w:type="pct"/>
            <w:tcBorders>
              <w:top w:val="nil"/>
              <w:start w:val="nil"/>
              <w:bottom w:val="nil"/>
              <w:end w:val="nil"/>
            </w:tcBorders>
            <w:shd w:val="clear" w:color="auto" w:fill="FFFFFF"/>
            <w:tcMar>
              <w:top w:w="0pt" w:type="dxa"/>
              <w:end w:w="0pt" w:type="dxa"/>
            </w:tcMar>
            <w:vAlign w:val="bottom"/>
          </w:tcPr>
          <w:p w14:paraId="323AEAA0" w14:textId="77777777" w:rsidR="00127486" w:rsidRDefault="00127486">
            <w:pPr>
              <w:keepNext/>
              <w:pBdr>
                <w:top w:val="nil"/>
                <w:left w:val="nil"/>
                <w:bottom w:val="nil"/>
                <w:right w:val="nil"/>
                <w:between w:val="nil"/>
                <w:bar w:val="nil"/>
              </w:pBdr>
              <w:jc w:val="center"/>
              <w:rPr>
                <w:b/>
                <w:color w:val="000000"/>
              </w:rPr>
            </w:pPr>
          </w:p>
        </w:tc>
      </w:tr>
      <w:tr w:rsidR="00127486" w14:paraId="04F91892" w14:textId="77777777">
        <w:trPr>
          <w:jc w:val="center"/>
        </w:trPr>
        <w:tc>
          <w:tcPr>
            <w:tcW w:w="66.0%" w:type="pct"/>
            <w:tcBorders>
              <w:top w:val="nil"/>
              <w:start w:val="nil"/>
              <w:bottom w:val="nil"/>
              <w:end w:val="nil"/>
            </w:tcBorders>
            <w:shd w:val="clear" w:color="auto" w:fill="CFF0FC"/>
            <w:tcMar>
              <w:top w:w="0pt" w:type="dxa"/>
              <w:end w:w="0pt" w:type="dxa"/>
            </w:tcMar>
          </w:tcPr>
          <w:p w14:paraId="742493AF" w14:textId="77777777" w:rsidR="00127486" w:rsidRDefault="00774AC4">
            <w:pPr>
              <w:keepNext/>
              <w:pBdr>
                <w:top w:val="nil"/>
                <w:left w:val="nil"/>
                <w:bottom w:val="nil"/>
                <w:right w:val="nil"/>
                <w:between w:val="nil"/>
                <w:bar w:val="nil"/>
              </w:pBdr>
              <w:rPr>
                <w:color w:val="000000"/>
              </w:rPr>
            </w:pPr>
            <w:r>
              <w:rPr>
                <w:color w:val="000000"/>
              </w:rPr>
              <w:t>Period End Ship Count</w:t>
            </w:r>
          </w:p>
        </w:tc>
        <w:tc>
          <w:tcPr>
            <w:tcW w:w="1.0%" w:type="pct"/>
            <w:tcBorders>
              <w:top w:val="nil"/>
              <w:start w:val="nil"/>
              <w:bottom w:val="nil"/>
              <w:end w:val="nil"/>
            </w:tcBorders>
            <w:shd w:val="clear" w:color="auto" w:fill="CFF0FC"/>
            <w:tcMar>
              <w:top w:w="0pt" w:type="dxa"/>
              <w:end w:w="0pt" w:type="dxa"/>
            </w:tcMar>
            <w:vAlign w:val="bottom"/>
          </w:tcPr>
          <w:p w14:paraId="3A429683"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794F5D6"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18A7C8D8" w14:textId="77777777" w:rsidR="00127486" w:rsidRDefault="00127486">
            <w:pPr>
              <w:keepNext/>
              <w:pBdr>
                <w:top w:val="nil"/>
                <w:left w:val="nil"/>
                <w:bottom w:val="nil"/>
                <w:right w:val="nil"/>
                <w:between w:val="nil"/>
                <w:bar w:val="nil"/>
              </w:pBdr>
              <w:rPr>
                <w:color w:val="000000"/>
              </w:rPr>
            </w:pPr>
          </w:p>
        </w:tc>
        <w:tc>
          <w:tcPr>
            <w:tcW w:w="12.0%" w:type="pct"/>
            <w:tcBorders>
              <w:top w:val="single" w:sz="4" w:space="0" w:color="000000"/>
              <w:start w:val="nil"/>
              <w:bottom w:val="nil"/>
              <w:end w:val="nil"/>
            </w:tcBorders>
            <w:shd w:val="clear" w:color="auto" w:fill="CFF0FC"/>
            <w:tcMar>
              <w:top w:w="0pt" w:type="dxa"/>
              <w:end w:w="0pt" w:type="dxa"/>
            </w:tcMar>
            <w:vAlign w:val="bottom"/>
          </w:tcPr>
          <w:p w14:paraId="77D0BF7C" w14:textId="77777777" w:rsidR="00127486" w:rsidRDefault="00774AC4">
            <w:pPr>
              <w:keepNext/>
              <w:pBdr>
                <w:top w:val="nil"/>
                <w:left w:val="nil"/>
                <w:bottom w:val="nil"/>
                <w:right w:val="nil"/>
                <w:between w:val="nil"/>
                <w:bar w:val="nil"/>
              </w:pBdr>
              <w:jc w:val="end"/>
              <w:rPr>
                <w:color w:val="000000"/>
              </w:rPr>
            </w:pPr>
            <w:r>
              <w:rPr>
                <w:color w:val="000000"/>
              </w:rPr>
              <w:t>198</w:t>
            </w:r>
          </w:p>
        </w:tc>
        <w:tc>
          <w:tcPr>
            <w:tcW w:w="1.0%" w:type="pct"/>
            <w:tcBorders>
              <w:top w:val="nil"/>
              <w:start w:val="nil"/>
              <w:bottom w:val="nil"/>
              <w:end w:val="nil"/>
            </w:tcBorders>
            <w:shd w:val="clear" w:color="auto" w:fill="CFF0FC"/>
            <w:tcMar>
              <w:top w:w="0pt" w:type="dxa"/>
              <w:end w:w="0pt" w:type="dxa"/>
            </w:tcMar>
            <w:vAlign w:val="bottom"/>
          </w:tcPr>
          <w:p w14:paraId="1E4F010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7E6D1CA"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D0B1C55"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E4ABC93" w14:textId="77777777" w:rsidR="00127486" w:rsidRDefault="00127486">
            <w:pPr>
              <w:keepNext/>
              <w:pBdr>
                <w:top w:val="nil"/>
                <w:left w:val="nil"/>
                <w:bottom w:val="nil"/>
                <w:right w:val="nil"/>
                <w:between w:val="nil"/>
                <w:bar w:val="nil"/>
              </w:pBdr>
              <w:rPr>
                <w:color w:val="000000"/>
              </w:rPr>
            </w:pPr>
          </w:p>
        </w:tc>
        <w:tc>
          <w:tcPr>
            <w:tcW w:w="12.0%" w:type="pct"/>
            <w:tcBorders>
              <w:top w:val="single" w:sz="4" w:space="0" w:color="000000"/>
              <w:start w:val="nil"/>
              <w:bottom w:val="nil"/>
              <w:end w:val="nil"/>
            </w:tcBorders>
            <w:shd w:val="clear" w:color="auto" w:fill="CFF0FC"/>
            <w:tcMar>
              <w:top w:w="0pt" w:type="dxa"/>
              <w:end w:w="0pt" w:type="dxa"/>
            </w:tcMar>
            <w:vAlign w:val="bottom"/>
          </w:tcPr>
          <w:p w14:paraId="5431291F" w14:textId="77777777" w:rsidR="00127486" w:rsidRDefault="00774AC4">
            <w:pPr>
              <w:keepNext/>
              <w:pBdr>
                <w:top w:val="nil"/>
                <w:left w:val="nil"/>
                <w:bottom w:val="nil"/>
                <w:right w:val="nil"/>
                <w:between w:val="nil"/>
                <w:bar w:val="nil"/>
              </w:pBdr>
              <w:jc w:val="end"/>
              <w:rPr>
                <w:color w:val="000000"/>
              </w:rPr>
            </w:pPr>
            <w:r>
              <w:rPr>
                <w:color w:val="000000"/>
              </w:rPr>
              <w:t>198</w:t>
            </w:r>
          </w:p>
        </w:tc>
        <w:tc>
          <w:tcPr>
            <w:tcW w:w="1.0%" w:type="pct"/>
            <w:tcBorders>
              <w:top w:val="nil"/>
              <w:start w:val="nil"/>
              <w:bottom w:val="nil"/>
              <w:end w:val="nil"/>
            </w:tcBorders>
            <w:shd w:val="clear" w:color="auto" w:fill="CFF0FC"/>
            <w:tcMar>
              <w:top w:w="0pt" w:type="dxa"/>
              <w:end w:w="0pt" w:type="dxa"/>
            </w:tcMar>
            <w:vAlign w:val="bottom"/>
          </w:tcPr>
          <w:p w14:paraId="7D035C4E" w14:textId="77777777" w:rsidR="00127486" w:rsidRDefault="00127486">
            <w:pPr>
              <w:keepNext/>
              <w:pBdr>
                <w:top w:val="nil"/>
                <w:left w:val="nil"/>
                <w:bottom w:val="nil"/>
                <w:right w:val="nil"/>
                <w:between w:val="nil"/>
                <w:bar w:val="nil"/>
              </w:pBdr>
              <w:rPr>
                <w:color w:val="000000"/>
              </w:rPr>
            </w:pPr>
          </w:p>
        </w:tc>
      </w:tr>
      <w:tr w:rsidR="00127486" w14:paraId="230AAE8B" w14:textId="77777777">
        <w:trPr>
          <w:jc w:val="center"/>
        </w:trPr>
        <w:tc>
          <w:tcPr>
            <w:tcW w:w="66.0%" w:type="pct"/>
            <w:tcBorders>
              <w:top w:val="nil"/>
              <w:start w:val="nil"/>
              <w:bottom w:val="nil"/>
              <w:end w:val="nil"/>
            </w:tcBorders>
            <w:shd w:val="clear" w:color="auto" w:fill="FFFFFF"/>
            <w:tcMar>
              <w:top w:w="0pt" w:type="dxa"/>
              <w:end w:w="0pt" w:type="dxa"/>
            </w:tcMar>
          </w:tcPr>
          <w:p w14:paraId="633052CF" w14:textId="77777777" w:rsidR="00127486" w:rsidRDefault="00774AC4">
            <w:pPr>
              <w:keepNext/>
              <w:pBdr>
                <w:top w:val="nil"/>
                <w:left w:val="nil"/>
                <w:bottom w:val="nil"/>
                <w:right w:val="nil"/>
                <w:between w:val="nil"/>
                <w:bar w:val="nil"/>
              </w:pBdr>
              <w:rPr>
                <w:color w:val="000000"/>
              </w:rPr>
            </w:pPr>
            <w:r>
              <w:rPr>
                <w:color w:val="000000"/>
              </w:rPr>
              <w:t>Average Ship Count (1)</w:t>
            </w:r>
          </w:p>
        </w:tc>
        <w:tc>
          <w:tcPr>
            <w:tcW w:w="1.0%" w:type="pct"/>
            <w:tcBorders>
              <w:top w:val="nil"/>
              <w:start w:val="nil"/>
              <w:bottom w:val="nil"/>
              <w:end w:val="nil"/>
            </w:tcBorders>
            <w:shd w:val="clear" w:color="auto" w:fill="FFFFFF"/>
            <w:tcMar>
              <w:top w:w="0pt" w:type="dxa"/>
              <w:end w:w="0pt" w:type="dxa"/>
            </w:tcMar>
            <w:vAlign w:val="bottom"/>
          </w:tcPr>
          <w:p w14:paraId="4FE5AAC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8D4D35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7BC2B36" w14:textId="77777777" w:rsidR="00127486" w:rsidRDefault="00127486">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68D28D75" w14:textId="77777777" w:rsidR="00127486" w:rsidRDefault="00774AC4">
            <w:pPr>
              <w:keepNext/>
              <w:pBdr>
                <w:top w:val="nil"/>
                <w:left w:val="nil"/>
                <w:bottom w:val="nil"/>
                <w:right w:val="nil"/>
                <w:between w:val="nil"/>
                <w:bar w:val="nil"/>
              </w:pBdr>
              <w:jc w:val="end"/>
              <w:rPr>
                <w:color w:val="000000"/>
              </w:rPr>
            </w:pPr>
            <w:r>
              <w:rPr>
                <w:color w:val="000000"/>
              </w:rPr>
              <w:t>186</w:t>
            </w:r>
          </w:p>
        </w:tc>
        <w:tc>
          <w:tcPr>
            <w:tcW w:w="1.0%" w:type="pct"/>
            <w:tcBorders>
              <w:top w:val="nil"/>
              <w:start w:val="nil"/>
              <w:bottom w:val="nil"/>
              <w:end w:val="nil"/>
            </w:tcBorders>
            <w:shd w:val="clear" w:color="auto" w:fill="FFFFFF"/>
            <w:tcMar>
              <w:top w:w="0pt" w:type="dxa"/>
              <w:end w:w="0pt" w:type="dxa"/>
            </w:tcMar>
            <w:vAlign w:val="bottom"/>
          </w:tcPr>
          <w:p w14:paraId="7089AF5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D18CE1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BA7EDD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45C8A68" w14:textId="77777777" w:rsidR="00127486" w:rsidRDefault="00127486">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0D3672E7" w14:textId="77777777" w:rsidR="00127486" w:rsidRDefault="00774AC4">
            <w:pPr>
              <w:keepNext/>
              <w:pBdr>
                <w:top w:val="nil"/>
                <w:left w:val="nil"/>
                <w:bottom w:val="nil"/>
                <w:right w:val="nil"/>
                <w:between w:val="nil"/>
                <w:bar w:val="nil"/>
              </w:pBdr>
              <w:jc w:val="end"/>
              <w:rPr>
                <w:color w:val="000000"/>
              </w:rPr>
            </w:pPr>
            <w:r>
              <w:rPr>
                <w:color w:val="000000"/>
              </w:rPr>
              <w:t>189</w:t>
            </w:r>
          </w:p>
        </w:tc>
        <w:tc>
          <w:tcPr>
            <w:tcW w:w="1.0%" w:type="pct"/>
            <w:tcBorders>
              <w:top w:val="nil"/>
              <w:start w:val="nil"/>
              <w:bottom w:val="nil"/>
              <w:end w:val="nil"/>
            </w:tcBorders>
            <w:shd w:val="clear" w:color="auto" w:fill="FFFFFF"/>
            <w:tcMar>
              <w:top w:w="0pt" w:type="dxa"/>
              <w:end w:w="0pt" w:type="dxa"/>
            </w:tcMar>
            <w:vAlign w:val="bottom"/>
          </w:tcPr>
          <w:p w14:paraId="7CE2C774" w14:textId="77777777" w:rsidR="00127486" w:rsidRDefault="00127486">
            <w:pPr>
              <w:keepNext/>
              <w:pBdr>
                <w:top w:val="nil"/>
                <w:left w:val="nil"/>
                <w:bottom w:val="nil"/>
                <w:right w:val="nil"/>
                <w:between w:val="nil"/>
                <w:bar w:val="nil"/>
              </w:pBdr>
              <w:rPr>
                <w:color w:val="000000"/>
              </w:rPr>
            </w:pPr>
          </w:p>
        </w:tc>
      </w:tr>
      <w:tr w:rsidR="00127486" w14:paraId="6F761273" w14:textId="77777777">
        <w:trPr>
          <w:jc w:val="center"/>
        </w:trPr>
        <w:tc>
          <w:tcPr>
            <w:tcW w:w="66.0%" w:type="pct"/>
            <w:tcBorders>
              <w:top w:val="nil"/>
              <w:start w:val="nil"/>
              <w:bottom w:val="nil"/>
              <w:end w:val="nil"/>
            </w:tcBorders>
            <w:shd w:val="clear" w:color="auto" w:fill="CFF0FC"/>
            <w:tcMar>
              <w:top w:w="0pt" w:type="dxa"/>
              <w:end w:w="0pt" w:type="dxa"/>
            </w:tcMar>
          </w:tcPr>
          <w:p w14:paraId="6BD6D8A5" w14:textId="77777777" w:rsidR="00127486" w:rsidRDefault="00774AC4">
            <w:pPr>
              <w:keepNext/>
              <w:pBdr>
                <w:top w:val="nil"/>
                <w:left w:val="nil"/>
                <w:bottom w:val="nil"/>
                <w:right w:val="nil"/>
                <w:between w:val="nil"/>
                <w:bar w:val="nil"/>
              </w:pBdr>
              <w:rPr>
                <w:color w:val="000000"/>
              </w:rPr>
            </w:pPr>
            <w:r>
              <w:rPr>
                <w:color w:val="000000"/>
              </w:rPr>
              <w:t>Period End Resort Count</w:t>
            </w:r>
          </w:p>
        </w:tc>
        <w:tc>
          <w:tcPr>
            <w:tcW w:w="1.0%" w:type="pct"/>
            <w:tcBorders>
              <w:top w:val="nil"/>
              <w:start w:val="nil"/>
              <w:bottom w:val="nil"/>
              <w:end w:val="nil"/>
            </w:tcBorders>
            <w:shd w:val="clear" w:color="auto" w:fill="CFF0FC"/>
            <w:tcMar>
              <w:top w:w="0pt" w:type="dxa"/>
              <w:end w:w="0pt" w:type="dxa"/>
            </w:tcMar>
            <w:vAlign w:val="bottom"/>
          </w:tcPr>
          <w:p w14:paraId="2C421D1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F62CB9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C29C165" w14:textId="77777777" w:rsidR="00127486" w:rsidRDefault="00127486">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38ECE947" w14:textId="77777777" w:rsidR="00127486" w:rsidRDefault="00774AC4">
            <w:pPr>
              <w:keepNext/>
              <w:pBdr>
                <w:top w:val="nil"/>
                <w:left w:val="nil"/>
                <w:bottom w:val="nil"/>
                <w:right w:val="nil"/>
                <w:between w:val="nil"/>
                <w:bar w:val="nil"/>
              </w:pBdr>
              <w:jc w:val="end"/>
              <w:rPr>
                <w:color w:val="000000"/>
              </w:rPr>
            </w:pPr>
            <w:r>
              <w:rPr>
                <w:color w:val="000000"/>
              </w:rPr>
              <w:t>51</w:t>
            </w:r>
          </w:p>
        </w:tc>
        <w:tc>
          <w:tcPr>
            <w:tcW w:w="1.0%" w:type="pct"/>
            <w:tcBorders>
              <w:top w:val="nil"/>
              <w:start w:val="nil"/>
              <w:bottom w:val="nil"/>
              <w:end w:val="nil"/>
            </w:tcBorders>
            <w:shd w:val="clear" w:color="auto" w:fill="CFF0FC"/>
            <w:tcMar>
              <w:top w:w="0pt" w:type="dxa"/>
              <w:end w:w="0pt" w:type="dxa"/>
            </w:tcMar>
            <w:vAlign w:val="bottom"/>
          </w:tcPr>
          <w:p w14:paraId="73BE1B5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2C9F1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DDF38C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790F4F8" w14:textId="77777777" w:rsidR="00127486" w:rsidRDefault="00127486">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5F12920D" w14:textId="77777777" w:rsidR="00127486" w:rsidRDefault="00774AC4">
            <w:pPr>
              <w:keepNext/>
              <w:pBdr>
                <w:top w:val="nil"/>
                <w:left w:val="nil"/>
                <w:bottom w:val="nil"/>
                <w:right w:val="nil"/>
                <w:between w:val="nil"/>
                <w:bar w:val="nil"/>
              </w:pBdr>
              <w:jc w:val="end"/>
              <w:rPr>
                <w:color w:val="000000"/>
              </w:rPr>
            </w:pPr>
            <w:r>
              <w:rPr>
                <w:color w:val="000000"/>
              </w:rPr>
              <w:t>51</w:t>
            </w:r>
          </w:p>
        </w:tc>
        <w:tc>
          <w:tcPr>
            <w:tcW w:w="1.0%" w:type="pct"/>
            <w:tcBorders>
              <w:top w:val="nil"/>
              <w:start w:val="nil"/>
              <w:bottom w:val="nil"/>
              <w:end w:val="nil"/>
            </w:tcBorders>
            <w:shd w:val="clear" w:color="auto" w:fill="CFF0FC"/>
            <w:tcMar>
              <w:top w:w="0pt" w:type="dxa"/>
              <w:end w:w="0pt" w:type="dxa"/>
            </w:tcMar>
            <w:vAlign w:val="bottom"/>
          </w:tcPr>
          <w:p w14:paraId="6679F342" w14:textId="77777777" w:rsidR="00127486" w:rsidRDefault="00127486">
            <w:pPr>
              <w:keepNext/>
              <w:pBdr>
                <w:top w:val="nil"/>
                <w:left w:val="nil"/>
                <w:bottom w:val="nil"/>
                <w:right w:val="nil"/>
                <w:between w:val="nil"/>
                <w:bar w:val="nil"/>
              </w:pBdr>
              <w:rPr>
                <w:color w:val="000000"/>
              </w:rPr>
            </w:pPr>
          </w:p>
        </w:tc>
      </w:tr>
      <w:tr w:rsidR="00127486" w14:paraId="2F77384E" w14:textId="77777777">
        <w:trPr>
          <w:jc w:val="center"/>
        </w:trPr>
        <w:tc>
          <w:tcPr>
            <w:tcW w:w="66.0%" w:type="pct"/>
            <w:tcBorders>
              <w:top w:val="nil"/>
              <w:start w:val="nil"/>
              <w:bottom w:val="nil"/>
              <w:end w:val="nil"/>
            </w:tcBorders>
            <w:shd w:val="clear" w:color="auto" w:fill="FFFFFF"/>
            <w:tcMar>
              <w:top w:w="0pt" w:type="dxa"/>
              <w:end w:w="0pt" w:type="dxa"/>
            </w:tcMar>
          </w:tcPr>
          <w:p w14:paraId="1FAEC010" w14:textId="77777777" w:rsidR="00127486" w:rsidRDefault="00774AC4">
            <w:pPr>
              <w:pBdr>
                <w:top w:val="nil"/>
                <w:left w:val="nil"/>
                <w:bottom w:val="nil"/>
                <w:right w:val="nil"/>
                <w:between w:val="nil"/>
                <w:bar w:val="nil"/>
              </w:pBdr>
              <w:rPr>
                <w:color w:val="000000"/>
              </w:rPr>
            </w:pPr>
            <w:r>
              <w:rPr>
                <w:color w:val="000000"/>
              </w:rPr>
              <w:t>Average Resort Count (2)</w:t>
            </w:r>
          </w:p>
        </w:tc>
        <w:tc>
          <w:tcPr>
            <w:tcW w:w="1.0%" w:type="pct"/>
            <w:tcBorders>
              <w:top w:val="nil"/>
              <w:start w:val="nil"/>
              <w:bottom w:val="nil"/>
              <w:end w:val="nil"/>
            </w:tcBorders>
            <w:shd w:val="clear" w:color="auto" w:fill="FFFFFF"/>
            <w:tcMar>
              <w:top w:w="0pt" w:type="dxa"/>
              <w:end w:w="0pt" w:type="dxa"/>
            </w:tcMar>
            <w:vAlign w:val="bottom"/>
          </w:tcPr>
          <w:p w14:paraId="0E0AEA13"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3C2A096"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C97717B" w14:textId="77777777" w:rsidR="00127486" w:rsidRDefault="00127486">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08E97778" w14:textId="77777777" w:rsidR="00127486" w:rsidRDefault="00774AC4">
            <w:pPr>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FFFFFF"/>
            <w:tcMar>
              <w:top w:w="0pt" w:type="dxa"/>
              <w:end w:w="0pt" w:type="dxa"/>
            </w:tcMar>
            <w:vAlign w:val="bottom"/>
          </w:tcPr>
          <w:p w14:paraId="7F98ECC3"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C0018F"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088338"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69EE4FF" w14:textId="77777777" w:rsidR="00127486" w:rsidRDefault="00127486">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18C3C276" w14:textId="77777777" w:rsidR="00127486" w:rsidRDefault="00774AC4">
            <w:pPr>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FFFFFF"/>
            <w:tcMar>
              <w:top w:w="0pt" w:type="dxa"/>
              <w:end w:w="0pt" w:type="dxa"/>
            </w:tcMar>
            <w:vAlign w:val="bottom"/>
          </w:tcPr>
          <w:p w14:paraId="2907E8B5" w14:textId="77777777" w:rsidR="00127486" w:rsidRDefault="00127486">
            <w:pPr>
              <w:pBdr>
                <w:top w:val="nil"/>
                <w:left w:val="nil"/>
                <w:bottom w:val="nil"/>
                <w:right w:val="nil"/>
                <w:between w:val="nil"/>
                <w:bar w:val="nil"/>
              </w:pBdr>
              <w:rPr>
                <w:color w:val="000000"/>
              </w:rPr>
            </w:pPr>
          </w:p>
        </w:tc>
      </w:tr>
    </w:tbl>
    <w:p w14:paraId="0BB7C5EE" w14:textId="77777777" w:rsidR="00127486" w:rsidRDefault="00127486">
      <w:pPr>
        <w:pBdr>
          <w:top w:val="nil"/>
          <w:left w:val="nil"/>
          <w:bottom w:val="nil"/>
          <w:right w:val="nil"/>
          <w:between w:val="nil"/>
          <w:bar w:val="nil"/>
        </w:pBdr>
        <w:rPr>
          <w:b/>
          <w:color w:val="000000"/>
          <w:shd w:val="clear" w:color="auto" w:fill="FF00FF"/>
        </w:rPr>
      </w:pPr>
    </w:p>
    <w:p w14:paraId="2430FAC7" w14:textId="77777777" w:rsidR="00127486" w:rsidRDefault="00127486">
      <w:pPr>
        <w:pBdr>
          <w:top w:val="nil"/>
          <w:left w:val="nil"/>
          <w:bottom w:val="nil"/>
          <w:right w:val="nil"/>
          <w:between w:val="nil"/>
          <w:bar w:val="nil"/>
        </w:pBdr>
        <w:rPr>
          <w:b/>
          <w:color w:val="000000"/>
          <w:shd w:val="clear" w:color="auto" w:fill="FF00FF"/>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5877"/>
        <w:gridCol w:w="117"/>
        <w:gridCol w:w="117"/>
        <w:gridCol w:w="1057"/>
        <w:gridCol w:w="117"/>
        <w:gridCol w:w="117"/>
        <w:gridCol w:w="118"/>
        <w:gridCol w:w="1058"/>
        <w:gridCol w:w="118"/>
        <w:gridCol w:w="118"/>
        <w:gridCol w:w="118"/>
        <w:gridCol w:w="1058"/>
        <w:gridCol w:w="118"/>
        <w:gridCol w:w="118"/>
        <w:gridCol w:w="118"/>
        <w:gridCol w:w="1058"/>
        <w:gridCol w:w="118"/>
      </w:tblGrid>
      <w:tr w:rsidR="00127486" w14:paraId="287DADA0"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06116A6E"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652CB209"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single" w:sz="4" w:space="0" w:color="000000"/>
              <w:end w:val="nil"/>
            </w:tcBorders>
            <w:shd w:val="clear" w:color="auto" w:fill="FFFFFF"/>
            <w:tcMar>
              <w:top w:w="0pt" w:type="dxa"/>
              <w:end w:w="0pt" w:type="dxa"/>
            </w:tcMar>
            <w:vAlign w:val="bottom"/>
          </w:tcPr>
          <w:p w14:paraId="7EB6E652" w14:textId="77777777" w:rsidR="00127486" w:rsidRDefault="00774AC4">
            <w:pPr>
              <w:keepNext/>
              <w:pBdr>
                <w:top w:val="nil"/>
                <w:left w:val="nil"/>
                <w:bottom w:val="nil"/>
                <w:right w:val="nil"/>
                <w:between w:val="nil"/>
                <w:bar w:val="nil"/>
              </w:pBdr>
              <w:jc w:val="center"/>
              <w:rPr>
                <w:b/>
                <w:color w:val="000000"/>
              </w:rPr>
            </w:pPr>
            <w:r>
              <w:rPr>
                <w:b/>
                <w:color w:val="000000"/>
              </w:rPr>
              <w:t>Three Months Ended</w:t>
            </w:r>
          </w:p>
        </w:tc>
        <w:tc>
          <w:tcPr>
            <w:tcW w:w="1.0%" w:type="pct"/>
            <w:tcBorders>
              <w:top w:val="nil"/>
              <w:start w:val="nil"/>
              <w:bottom w:val="nil"/>
              <w:end w:val="nil"/>
            </w:tcBorders>
            <w:shd w:val="clear" w:color="auto" w:fill="FFFFFF"/>
            <w:tcMar>
              <w:top w:w="0pt" w:type="dxa"/>
              <w:end w:w="0pt" w:type="dxa"/>
            </w:tcMar>
            <w:vAlign w:val="bottom"/>
          </w:tcPr>
          <w:p w14:paraId="49AEDCF0"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545EB47C"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single" w:sz="4" w:space="0" w:color="000000"/>
              <w:end w:val="nil"/>
            </w:tcBorders>
            <w:shd w:val="clear" w:color="auto" w:fill="FFFFFF"/>
            <w:tcMar>
              <w:top w:w="0pt" w:type="dxa"/>
              <w:end w:w="0pt" w:type="dxa"/>
            </w:tcMar>
            <w:vAlign w:val="bottom"/>
          </w:tcPr>
          <w:p w14:paraId="503ED5F5" w14:textId="77777777" w:rsidR="00127486" w:rsidRDefault="00774AC4">
            <w:pPr>
              <w:keepNext/>
              <w:pBdr>
                <w:top w:val="nil"/>
                <w:left w:val="nil"/>
                <w:bottom w:val="nil"/>
                <w:right w:val="nil"/>
                <w:between w:val="nil"/>
                <w:bar w:val="nil"/>
              </w:pBdr>
              <w:jc w:val="center"/>
              <w:rPr>
                <w:b/>
                <w:color w:val="000000"/>
              </w:rPr>
            </w:pPr>
            <w:r>
              <w:rPr>
                <w:b/>
                <w:color w:val="000000"/>
              </w:rPr>
              <w:t>Nine Months Ended</w:t>
            </w:r>
          </w:p>
        </w:tc>
        <w:tc>
          <w:tcPr>
            <w:tcW w:w="1.0%" w:type="pct"/>
            <w:tcBorders>
              <w:top w:val="nil"/>
              <w:start w:val="nil"/>
              <w:bottom w:val="nil"/>
              <w:end w:val="nil"/>
            </w:tcBorders>
            <w:shd w:val="clear" w:color="auto" w:fill="FFFFFF"/>
            <w:tcMar>
              <w:top w:w="0pt" w:type="dxa"/>
              <w:end w:w="0pt" w:type="dxa"/>
            </w:tcMar>
            <w:vAlign w:val="bottom"/>
          </w:tcPr>
          <w:p w14:paraId="15A2FAD6" w14:textId="77777777" w:rsidR="00127486" w:rsidRDefault="00127486">
            <w:pPr>
              <w:keepNext/>
              <w:pBdr>
                <w:top w:val="nil"/>
                <w:left w:val="nil"/>
                <w:bottom w:val="nil"/>
                <w:right w:val="nil"/>
                <w:between w:val="nil"/>
                <w:bar w:val="nil"/>
              </w:pBdr>
              <w:jc w:val="center"/>
              <w:rPr>
                <w:b/>
                <w:color w:val="000000"/>
              </w:rPr>
            </w:pPr>
          </w:p>
        </w:tc>
      </w:tr>
      <w:tr w:rsidR="00127486" w14:paraId="2B968432"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787A8A58"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101A4D27"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single" w:sz="4" w:space="0" w:color="000000"/>
              <w:start w:val="nil"/>
              <w:bottom w:val="single" w:sz="4" w:space="0" w:color="000000"/>
              <w:end w:val="nil"/>
            </w:tcBorders>
            <w:shd w:val="clear" w:color="auto" w:fill="FFFFFF"/>
            <w:tcMar>
              <w:top w:w="0pt" w:type="dxa"/>
              <w:end w:w="0pt" w:type="dxa"/>
            </w:tcMar>
            <w:vAlign w:val="bottom"/>
          </w:tcPr>
          <w:p w14:paraId="5C0E9C52" w14:textId="77777777" w:rsidR="00127486" w:rsidRDefault="00774AC4">
            <w:pPr>
              <w:keepNext/>
              <w:pBdr>
                <w:top w:val="nil"/>
                <w:left w:val="nil"/>
                <w:bottom w:val="nil"/>
                <w:right w:val="nil"/>
                <w:between w:val="nil"/>
                <w:bar w:val="nil"/>
              </w:pBdr>
              <w:jc w:val="center"/>
              <w:rPr>
                <w:b/>
                <w:color w:val="000000"/>
              </w:rPr>
            </w:pPr>
            <w:r>
              <w:rPr>
                <w:b/>
                <w:color w:val="000000"/>
              </w:rPr>
              <w:t>September 30,</w:t>
            </w:r>
          </w:p>
        </w:tc>
        <w:tc>
          <w:tcPr>
            <w:tcW w:w="1.0%" w:type="pct"/>
            <w:tcBorders>
              <w:top w:val="nil"/>
              <w:start w:val="nil"/>
              <w:bottom w:val="nil"/>
              <w:end w:val="nil"/>
            </w:tcBorders>
            <w:shd w:val="clear" w:color="auto" w:fill="FFFFFF"/>
            <w:tcMar>
              <w:top w:w="0pt" w:type="dxa"/>
              <w:end w:w="0pt" w:type="dxa"/>
            </w:tcMar>
            <w:vAlign w:val="bottom"/>
          </w:tcPr>
          <w:p w14:paraId="378FD6BF"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242E38E0"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single" w:sz="4" w:space="0" w:color="000000"/>
              <w:start w:val="nil"/>
              <w:bottom w:val="single" w:sz="4" w:space="0" w:color="000000"/>
              <w:end w:val="nil"/>
            </w:tcBorders>
            <w:shd w:val="clear" w:color="auto" w:fill="FFFFFF"/>
            <w:tcMar>
              <w:top w:w="0pt" w:type="dxa"/>
              <w:end w:w="0pt" w:type="dxa"/>
            </w:tcMar>
            <w:vAlign w:val="bottom"/>
          </w:tcPr>
          <w:p w14:paraId="1C48BAE6" w14:textId="77777777" w:rsidR="00127486" w:rsidRDefault="00774AC4">
            <w:pPr>
              <w:keepNext/>
              <w:pBdr>
                <w:top w:val="nil"/>
                <w:left w:val="nil"/>
                <w:bottom w:val="nil"/>
                <w:right w:val="nil"/>
                <w:between w:val="nil"/>
                <w:bar w:val="nil"/>
              </w:pBdr>
              <w:jc w:val="center"/>
              <w:rPr>
                <w:b/>
                <w:color w:val="000000"/>
              </w:rPr>
            </w:pPr>
            <w:r>
              <w:rPr>
                <w:b/>
                <w:color w:val="000000"/>
              </w:rPr>
              <w:t>September 30,</w:t>
            </w:r>
          </w:p>
        </w:tc>
        <w:tc>
          <w:tcPr>
            <w:tcW w:w="1.0%" w:type="pct"/>
            <w:tcBorders>
              <w:top w:val="nil"/>
              <w:start w:val="nil"/>
              <w:bottom w:val="nil"/>
              <w:end w:val="nil"/>
            </w:tcBorders>
            <w:shd w:val="clear" w:color="auto" w:fill="FFFFFF"/>
            <w:tcMar>
              <w:top w:w="0pt" w:type="dxa"/>
              <w:end w:w="0pt" w:type="dxa"/>
            </w:tcMar>
            <w:vAlign w:val="bottom"/>
          </w:tcPr>
          <w:p w14:paraId="2D36D502" w14:textId="77777777" w:rsidR="00127486" w:rsidRDefault="00127486">
            <w:pPr>
              <w:keepNext/>
              <w:pBdr>
                <w:top w:val="nil"/>
                <w:left w:val="nil"/>
                <w:bottom w:val="nil"/>
                <w:right w:val="nil"/>
                <w:between w:val="nil"/>
                <w:bar w:val="nil"/>
              </w:pBdr>
              <w:jc w:val="center"/>
              <w:rPr>
                <w:b/>
                <w:color w:val="000000"/>
              </w:rPr>
            </w:pPr>
          </w:p>
        </w:tc>
      </w:tr>
      <w:tr w:rsidR="00127486" w14:paraId="2686EC4F"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485A3D2B"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8E96DA4"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3E20104F"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6F1E7778"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7EDA2F73"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135B4E88" w14:textId="77777777" w:rsidR="00127486" w:rsidRDefault="00774AC4">
            <w:pPr>
              <w:keepNext/>
              <w:pBdr>
                <w:top w:val="nil"/>
                <w:left w:val="nil"/>
                <w:bottom w:val="nil"/>
                <w:right w:val="nil"/>
                <w:between w:val="nil"/>
                <w:bar w:val="nil"/>
              </w:pBdr>
              <w:jc w:val="center"/>
              <w:rPr>
                <w:b/>
                <w:color w:val="000000"/>
              </w:rPr>
            </w:pPr>
            <w:r>
              <w:rPr>
                <w:b/>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30E085B5"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3076437A"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4407672D"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6B0E0A9A"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14B9AD4F"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323A70D0" w14:textId="77777777" w:rsidR="00127486" w:rsidRDefault="00774AC4">
            <w:pPr>
              <w:keepNext/>
              <w:pBdr>
                <w:top w:val="nil"/>
                <w:left w:val="nil"/>
                <w:bottom w:val="nil"/>
                <w:right w:val="nil"/>
                <w:between w:val="nil"/>
                <w:bar w:val="nil"/>
              </w:pBdr>
              <w:jc w:val="center"/>
              <w:rPr>
                <w:b/>
                <w:color w:val="000000"/>
              </w:rPr>
            </w:pPr>
            <w:r>
              <w:rPr>
                <w:b/>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0706AF7C" w14:textId="77777777" w:rsidR="00127486" w:rsidRDefault="00127486">
            <w:pPr>
              <w:keepNext/>
              <w:pBdr>
                <w:top w:val="nil"/>
                <w:left w:val="nil"/>
                <w:bottom w:val="nil"/>
                <w:right w:val="nil"/>
                <w:between w:val="nil"/>
                <w:bar w:val="nil"/>
              </w:pBdr>
              <w:jc w:val="center"/>
              <w:rPr>
                <w:b/>
                <w:color w:val="000000"/>
              </w:rPr>
            </w:pPr>
          </w:p>
        </w:tc>
      </w:tr>
      <w:tr w:rsidR="00127486" w14:paraId="23C747AC" w14:textId="77777777">
        <w:trPr>
          <w:jc w:val="center"/>
        </w:trPr>
        <w:tc>
          <w:tcPr>
            <w:tcW w:w="50.0%" w:type="pct"/>
            <w:tcBorders>
              <w:top w:val="nil"/>
              <w:start w:val="nil"/>
              <w:bottom w:val="nil"/>
              <w:end w:val="nil"/>
            </w:tcBorders>
            <w:shd w:val="clear" w:color="auto" w:fill="CFF0FC"/>
            <w:tcMar>
              <w:top w:w="0pt" w:type="dxa"/>
              <w:end w:w="0pt" w:type="dxa"/>
            </w:tcMar>
          </w:tcPr>
          <w:p w14:paraId="21245862" w14:textId="77777777" w:rsidR="00127486" w:rsidRDefault="00774AC4">
            <w:pPr>
              <w:keepNext/>
              <w:pBdr>
                <w:top w:val="nil"/>
                <w:left w:val="nil"/>
                <w:bottom w:val="nil"/>
                <w:right w:val="nil"/>
                <w:between w:val="nil"/>
                <w:bar w:val="nil"/>
              </w:pBdr>
              <w:rPr>
                <w:b/>
                <w:color w:val="000000"/>
              </w:rPr>
            </w:pPr>
            <w:r>
              <w:rPr>
                <w:b/>
                <w:color w:val="000000"/>
              </w:rPr>
              <w:t>Selected Statistics</w:t>
            </w:r>
          </w:p>
        </w:tc>
        <w:tc>
          <w:tcPr>
            <w:tcW w:w="1.0%" w:type="pct"/>
            <w:tcBorders>
              <w:top w:val="nil"/>
              <w:start w:val="nil"/>
              <w:bottom w:val="nil"/>
              <w:end w:val="nil"/>
            </w:tcBorders>
            <w:shd w:val="clear" w:color="auto" w:fill="CFF0FC"/>
            <w:tcMar>
              <w:top w:w="0pt" w:type="dxa"/>
              <w:end w:w="0pt" w:type="dxa"/>
            </w:tcMar>
            <w:vAlign w:val="bottom"/>
          </w:tcPr>
          <w:p w14:paraId="0A5F7E99"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C8862A4"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73CE3C0"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5FA231B"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08217AEF"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775D82D"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F2F669"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59E3FF99"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AD1682D"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9646C9" w14:textId="77777777" w:rsidR="00127486" w:rsidRDefault="00127486">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16266EF4" w14:textId="77777777" w:rsidR="00127486" w:rsidRDefault="00127486">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B7B49B3" w14:textId="77777777" w:rsidR="00127486" w:rsidRDefault="00127486">
            <w:pPr>
              <w:keepNext/>
              <w:pBdr>
                <w:top w:val="nil"/>
                <w:left w:val="nil"/>
                <w:bottom w:val="nil"/>
                <w:right w:val="nil"/>
                <w:between w:val="nil"/>
                <w:bar w:val="nil"/>
              </w:pBdr>
              <w:jc w:val="end"/>
              <w:rPr>
                <w:color w:val="000000"/>
              </w:rPr>
            </w:pPr>
          </w:p>
        </w:tc>
      </w:tr>
      <w:tr w:rsidR="00127486" w14:paraId="2E77BB38" w14:textId="77777777">
        <w:trPr>
          <w:jc w:val="center"/>
        </w:trPr>
        <w:tc>
          <w:tcPr>
            <w:tcW w:w="50.0%" w:type="pct"/>
            <w:tcBorders>
              <w:top w:val="nil"/>
              <w:start w:val="nil"/>
              <w:bottom w:val="nil"/>
              <w:end w:val="nil"/>
            </w:tcBorders>
            <w:shd w:val="clear" w:color="auto" w:fill="FFFFFF"/>
            <w:tcMar>
              <w:top w:w="0pt" w:type="dxa"/>
              <w:end w:w="0pt" w:type="dxa"/>
            </w:tcMar>
          </w:tcPr>
          <w:p w14:paraId="2F155DB0" w14:textId="77777777" w:rsidR="00127486" w:rsidRDefault="00774AC4">
            <w:pPr>
              <w:keepNext/>
              <w:pBdr>
                <w:top w:val="nil"/>
                <w:left w:val="nil"/>
                <w:bottom w:val="nil"/>
                <w:right w:val="nil"/>
                <w:between w:val="nil"/>
                <w:bar w:val="nil"/>
              </w:pBdr>
              <w:rPr>
                <w:color w:val="000000"/>
              </w:rPr>
            </w:pPr>
            <w:r>
              <w:rPr>
                <w:color w:val="000000"/>
              </w:rPr>
              <w:t>Period End Ship Count</w:t>
            </w:r>
          </w:p>
        </w:tc>
        <w:tc>
          <w:tcPr>
            <w:tcW w:w="1.0%" w:type="pct"/>
            <w:tcBorders>
              <w:top w:val="nil"/>
              <w:start w:val="nil"/>
              <w:bottom w:val="nil"/>
              <w:end w:val="nil"/>
            </w:tcBorders>
            <w:shd w:val="clear" w:color="auto" w:fill="FFFFFF"/>
            <w:tcMar>
              <w:top w:w="0pt" w:type="dxa"/>
              <w:end w:w="0pt" w:type="dxa"/>
            </w:tcMar>
            <w:vAlign w:val="bottom"/>
          </w:tcPr>
          <w:p w14:paraId="61B7F85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BFCFF0"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E992750" w14:textId="77777777" w:rsidR="00127486" w:rsidRDefault="00774AC4">
            <w:pPr>
              <w:keepNext/>
              <w:pBdr>
                <w:top w:val="nil"/>
                <w:left w:val="nil"/>
                <w:bottom w:val="nil"/>
                <w:right w:val="nil"/>
                <w:between w:val="nil"/>
                <w:bar w:val="nil"/>
              </w:pBdr>
              <w:jc w:val="end"/>
              <w:rPr>
                <w:color w:val="000000"/>
              </w:rPr>
            </w:pPr>
            <w:r>
              <w:rPr>
                <w:color w:val="000000"/>
              </w:rPr>
              <w:t>196</w:t>
            </w:r>
          </w:p>
        </w:tc>
        <w:tc>
          <w:tcPr>
            <w:tcW w:w="1.0%" w:type="pct"/>
            <w:tcBorders>
              <w:top w:val="nil"/>
              <w:start w:val="nil"/>
              <w:bottom w:val="nil"/>
              <w:end w:val="nil"/>
            </w:tcBorders>
            <w:shd w:val="clear" w:color="auto" w:fill="FFFFFF"/>
            <w:tcMar>
              <w:top w:w="0pt" w:type="dxa"/>
              <w:end w:w="0pt" w:type="dxa"/>
            </w:tcMar>
            <w:vAlign w:val="bottom"/>
          </w:tcPr>
          <w:p w14:paraId="5486354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B7B3F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17F371D"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8721219" w14:textId="77777777" w:rsidR="00127486" w:rsidRDefault="00774AC4">
            <w:pPr>
              <w:keepNext/>
              <w:pBdr>
                <w:top w:val="nil"/>
                <w:left w:val="nil"/>
                <w:bottom w:val="nil"/>
                <w:right w:val="nil"/>
                <w:between w:val="nil"/>
                <w:bar w:val="nil"/>
              </w:pBdr>
              <w:jc w:val="end"/>
              <w:rPr>
                <w:color w:val="000000"/>
              </w:rPr>
            </w:pPr>
            <w:r>
              <w:rPr>
                <w:color w:val="000000"/>
              </w:rPr>
              <w:t>189</w:t>
            </w:r>
          </w:p>
        </w:tc>
        <w:tc>
          <w:tcPr>
            <w:tcW w:w="1.0%" w:type="pct"/>
            <w:tcBorders>
              <w:top w:val="nil"/>
              <w:start w:val="nil"/>
              <w:bottom w:val="nil"/>
              <w:end w:val="nil"/>
            </w:tcBorders>
            <w:shd w:val="clear" w:color="auto" w:fill="FFFFFF"/>
            <w:tcMar>
              <w:top w:w="0pt" w:type="dxa"/>
              <w:end w:w="0pt" w:type="dxa"/>
            </w:tcMar>
            <w:vAlign w:val="bottom"/>
          </w:tcPr>
          <w:p w14:paraId="2B2D3CA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17B7D0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97914AA"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51ABFC3" w14:textId="77777777" w:rsidR="00127486" w:rsidRDefault="00774AC4">
            <w:pPr>
              <w:keepNext/>
              <w:pBdr>
                <w:top w:val="nil"/>
                <w:left w:val="nil"/>
                <w:bottom w:val="nil"/>
                <w:right w:val="nil"/>
                <w:between w:val="nil"/>
                <w:bar w:val="nil"/>
              </w:pBdr>
              <w:jc w:val="end"/>
              <w:rPr>
                <w:color w:val="000000"/>
              </w:rPr>
            </w:pPr>
            <w:r>
              <w:rPr>
                <w:color w:val="000000"/>
              </w:rPr>
              <w:t>196</w:t>
            </w:r>
          </w:p>
        </w:tc>
        <w:tc>
          <w:tcPr>
            <w:tcW w:w="1.0%" w:type="pct"/>
            <w:tcBorders>
              <w:top w:val="nil"/>
              <w:start w:val="nil"/>
              <w:bottom w:val="nil"/>
              <w:end w:val="nil"/>
            </w:tcBorders>
            <w:shd w:val="clear" w:color="auto" w:fill="FFFFFF"/>
            <w:tcMar>
              <w:top w:w="0pt" w:type="dxa"/>
              <w:end w:w="0pt" w:type="dxa"/>
            </w:tcMar>
            <w:vAlign w:val="bottom"/>
          </w:tcPr>
          <w:p w14:paraId="5E3B608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F3CA5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1A6C35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5A01ED2" w14:textId="77777777" w:rsidR="00127486" w:rsidRDefault="00774AC4">
            <w:pPr>
              <w:keepNext/>
              <w:pBdr>
                <w:top w:val="nil"/>
                <w:left w:val="nil"/>
                <w:bottom w:val="nil"/>
                <w:right w:val="nil"/>
                <w:between w:val="nil"/>
                <w:bar w:val="nil"/>
              </w:pBdr>
              <w:jc w:val="end"/>
              <w:rPr>
                <w:color w:val="000000"/>
              </w:rPr>
            </w:pPr>
            <w:r>
              <w:rPr>
                <w:color w:val="000000"/>
              </w:rPr>
              <w:t>189</w:t>
            </w:r>
          </w:p>
        </w:tc>
        <w:tc>
          <w:tcPr>
            <w:tcW w:w="1.0%" w:type="pct"/>
            <w:tcBorders>
              <w:top w:val="nil"/>
              <w:start w:val="nil"/>
              <w:bottom w:val="nil"/>
              <w:end w:val="nil"/>
            </w:tcBorders>
            <w:shd w:val="clear" w:color="auto" w:fill="FFFFFF"/>
            <w:tcMar>
              <w:top w:w="0pt" w:type="dxa"/>
              <w:end w:w="0pt" w:type="dxa"/>
            </w:tcMar>
            <w:vAlign w:val="bottom"/>
          </w:tcPr>
          <w:p w14:paraId="0ACB25D9" w14:textId="77777777" w:rsidR="00127486" w:rsidRDefault="00127486">
            <w:pPr>
              <w:keepNext/>
              <w:pBdr>
                <w:top w:val="nil"/>
                <w:left w:val="nil"/>
                <w:bottom w:val="nil"/>
                <w:right w:val="nil"/>
                <w:between w:val="nil"/>
                <w:bar w:val="nil"/>
              </w:pBdr>
              <w:rPr>
                <w:color w:val="000000"/>
              </w:rPr>
            </w:pPr>
          </w:p>
        </w:tc>
      </w:tr>
      <w:tr w:rsidR="00127486" w14:paraId="06BAC26B" w14:textId="77777777">
        <w:trPr>
          <w:jc w:val="center"/>
        </w:trPr>
        <w:tc>
          <w:tcPr>
            <w:tcW w:w="50.0%" w:type="pct"/>
            <w:tcBorders>
              <w:top w:val="nil"/>
              <w:start w:val="nil"/>
              <w:bottom w:val="nil"/>
              <w:end w:val="nil"/>
            </w:tcBorders>
            <w:shd w:val="clear" w:color="auto" w:fill="CFF0FC"/>
            <w:tcMar>
              <w:top w:w="0pt" w:type="dxa"/>
              <w:end w:w="0pt" w:type="dxa"/>
            </w:tcMar>
          </w:tcPr>
          <w:p w14:paraId="42560E76" w14:textId="77777777" w:rsidR="00127486" w:rsidRDefault="00774AC4">
            <w:pPr>
              <w:keepNext/>
              <w:pBdr>
                <w:top w:val="nil"/>
                <w:left w:val="nil"/>
                <w:bottom w:val="nil"/>
                <w:right w:val="nil"/>
                <w:between w:val="nil"/>
                <w:bar w:val="nil"/>
              </w:pBdr>
              <w:rPr>
                <w:color w:val="000000"/>
              </w:rPr>
            </w:pPr>
            <w:r>
              <w:rPr>
                <w:color w:val="000000"/>
              </w:rPr>
              <w:t>Average Ship Count (1)</w:t>
            </w:r>
          </w:p>
        </w:tc>
        <w:tc>
          <w:tcPr>
            <w:tcW w:w="1.0%" w:type="pct"/>
            <w:tcBorders>
              <w:top w:val="nil"/>
              <w:start w:val="nil"/>
              <w:bottom w:val="nil"/>
              <w:end w:val="nil"/>
            </w:tcBorders>
            <w:shd w:val="clear" w:color="auto" w:fill="CFF0FC"/>
            <w:tcMar>
              <w:top w:w="0pt" w:type="dxa"/>
              <w:end w:w="0pt" w:type="dxa"/>
            </w:tcMar>
            <w:vAlign w:val="bottom"/>
          </w:tcPr>
          <w:p w14:paraId="7A75AAC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F25229C"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EAD6276" w14:textId="77777777" w:rsidR="00127486" w:rsidRDefault="00774AC4">
            <w:pPr>
              <w:keepNext/>
              <w:pBdr>
                <w:top w:val="nil"/>
                <w:left w:val="nil"/>
                <w:bottom w:val="nil"/>
                <w:right w:val="nil"/>
                <w:between w:val="nil"/>
                <w:bar w:val="nil"/>
              </w:pBdr>
              <w:jc w:val="end"/>
              <w:rPr>
                <w:color w:val="000000"/>
              </w:rPr>
            </w:pPr>
            <w:r>
              <w:rPr>
                <w:color w:val="000000"/>
              </w:rPr>
              <w:t>195</w:t>
            </w:r>
          </w:p>
        </w:tc>
        <w:tc>
          <w:tcPr>
            <w:tcW w:w="1.0%" w:type="pct"/>
            <w:tcBorders>
              <w:top w:val="nil"/>
              <w:start w:val="nil"/>
              <w:bottom w:val="nil"/>
              <w:end w:val="nil"/>
            </w:tcBorders>
            <w:shd w:val="clear" w:color="auto" w:fill="CFF0FC"/>
            <w:tcMar>
              <w:top w:w="0pt" w:type="dxa"/>
              <w:end w:w="0pt" w:type="dxa"/>
            </w:tcMar>
            <w:vAlign w:val="bottom"/>
          </w:tcPr>
          <w:p w14:paraId="7CA70DA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FC38FC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C6F32C8"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0FC2807" w14:textId="77777777" w:rsidR="00127486" w:rsidRDefault="00774AC4">
            <w:pPr>
              <w:keepNext/>
              <w:pBdr>
                <w:top w:val="nil"/>
                <w:left w:val="nil"/>
                <w:bottom w:val="nil"/>
                <w:right w:val="nil"/>
                <w:between w:val="nil"/>
                <w:bar w:val="nil"/>
              </w:pBdr>
              <w:jc w:val="end"/>
              <w:rPr>
                <w:color w:val="000000"/>
              </w:rPr>
            </w:pPr>
            <w:r>
              <w:rPr>
                <w:color w:val="000000"/>
              </w:rPr>
              <w:t>185</w:t>
            </w:r>
          </w:p>
        </w:tc>
        <w:tc>
          <w:tcPr>
            <w:tcW w:w="1.0%" w:type="pct"/>
            <w:tcBorders>
              <w:top w:val="nil"/>
              <w:start w:val="nil"/>
              <w:bottom w:val="nil"/>
              <w:end w:val="nil"/>
            </w:tcBorders>
            <w:shd w:val="clear" w:color="auto" w:fill="CFF0FC"/>
            <w:tcMar>
              <w:top w:w="0pt" w:type="dxa"/>
              <w:end w:w="0pt" w:type="dxa"/>
            </w:tcMar>
            <w:vAlign w:val="bottom"/>
          </w:tcPr>
          <w:p w14:paraId="74987AA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A6E21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53B6809"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3131482" w14:textId="77777777" w:rsidR="00127486" w:rsidRDefault="00774AC4">
            <w:pPr>
              <w:keepNext/>
              <w:pBdr>
                <w:top w:val="nil"/>
                <w:left w:val="nil"/>
                <w:bottom w:val="nil"/>
                <w:right w:val="nil"/>
                <w:between w:val="nil"/>
                <w:bar w:val="nil"/>
              </w:pBdr>
              <w:jc w:val="end"/>
              <w:rPr>
                <w:color w:val="000000"/>
              </w:rPr>
            </w:pPr>
            <w:r>
              <w:rPr>
                <w:color w:val="000000"/>
              </w:rPr>
              <w:t>190</w:t>
            </w:r>
          </w:p>
        </w:tc>
        <w:tc>
          <w:tcPr>
            <w:tcW w:w="1.0%" w:type="pct"/>
            <w:tcBorders>
              <w:top w:val="nil"/>
              <w:start w:val="nil"/>
              <w:bottom w:val="nil"/>
              <w:end w:val="nil"/>
            </w:tcBorders>
            <w:shd w:val="clear" w:color="auto" w:fill="CFF0FC"/>
            <w:tcMar>
              <w:top w:w="0pt" w:type="dxa"/>
              <w:end w:w="0pt" w:type="dxa"/>
            </w:tcMar>
            <w:vAlign w:val="bottom"/>
          </w:tcPr>
          <w:p w14:paraId="6E06A70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0419AC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FDC37E3"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E58C6A5" w14:textId="77777777" w:rsidR="00127486" w:rsidRDefault="00774AC4">
            <w:pPr>
              <w:keepNext/>
              <w:pBdr>
                <w:top w:val="nil"/>
                <w:left w:val="nil"/>
                <w:bottom w:val="nil"/>
                <w:right w:val="nil"/>
                <w:between w:val="nil"/>
                <w:bar w:val="nil"/>
              </w:pBdr>
              <w:jc w:val="end"/>
              <w:rPr>
                <w:color w:val="000000"/>
              </w:rPr>
            </w:pPr>
            <w:r>
              <w:rPr>
                <w:color w:val="000000"/>
              </w:rPr>
              <w:t>178</w:t>
            </w:r>
          </w:p>
        </w:tc>
        <w:tc>
          <w:tcPr>
            <w:tcW w:w="1.0%" w:type="pct"/>
            <w:tcBorders>
              <w:top w:val="nil"/>
              <w:start w:val="nil"/>
              <w:bottom w:val="nil"/>
              <w:end w:val="nil"/>
            </w:tcBorders>
            <w:shd w:val="clear" w:color="auto" w:fill="CFF0FC"/>
            <w:tcMar>
              <w:top w:w="0pt" w:type="dxa"/>
              <w:end w:w="0pt" w:type="dxa"/>
            </w:tcMar>
            <w:vAlign w:val="bottom"/>
          </w:tcPr>
          <w:p w14:paraId="2EC99736" w14:textId="77777777" w:rsidR="00127486" w:rsidRDefault="00127486">
            <w:pPr>
              <w:keepNext/>
              <w:pBdr>
                <w:top w:val="nil"/>
                <w:left w:val="nil"/>
                <w:bottom w:val="nil"/>
                <w:right w:val="nil"/>
                <w:between w:val="nil"/>
                <w:bar w:val="nil"/>
              </w:pBdr>
              <w:rPr>
                <w:color w:val="000000"/>
              </w:rPr>
            </w:pPr>
          </w:p>
        </w:tc>
      </w:tr>
      <w:tr w:rsidR="00127486" w14:paraId="48DA54F9" w14:textId="77777777">
        <w:trPr>
          <w:jc w:val="center"/>
        </w:trPr>
        <w:tc>
          <w:tcPr>
            <w:tcW w:w="50.0%" w:type="pct"/>
            <w:tcBorders>
              <w:top w:val="nil"/>
              <w:start w:val="nil"/>
              <w:bottom w:val="nil"/>
              <w:end w:val="nil"/>
            </w:tcBorders>
            <w:shd w:val="clear" w:color="auto" w:fill="FFFFFF"/>
            <w:tcMar>
              <w:top w:w="0pt" w:type="dxa"/>
              <w:end w:w="0pt" w:type="dxa"/>
            </w:tcMar>
          </w:tcPr>
          <w:p w14:paraId="45C14781" w14:textId="77777777" w:rsidR="00127486" w:rsidRDefault="00774AC4">
            <w:pPr>
              <w:keepNext/>
              <w:pBdr>
                <w:top w:val="nil"/>
                <w:left w:val="nil"/>
                <w:bottom w:val="nil"/>
                <w:right w:val="nil"/>
                <w:between w:val="nil"/>
                <w:bar w:val="nil"/>
              </w:pBdr>
              <w:rPr>
                <w:color w:val="000000"/>
              </w:rPr>
            </w:pPr>
            <w:r>
              <w:rPr>
                <w:color w:val="000000"/>
              </w:rPr>
              <w:t>Average Weekly Revenue Per Ship</w:t>
            </w:r>
          </w:p>
        </w:tc>
        <w:tc>
          <w:tcPr>
            <w:tcW w:w="1.0%" w:type="pct"/>
            <w:tcBorders>
              <w:top w:val="nil"/>
              <w:start w:val="nil"/>
              <w:bottom w:val="nil"/>
              <w:end w:val="nil"/>
            </w:tcBorders>
            <w:shd w:val="clear" w:color="auto" w:fill="FFFFFF"/>
            <w:tcMar>
              <w:top w:w="0pt" w:type="dxa"/>
              <w:end w:w="0pt" w:type="dxa"/>
            </w:tcMar>
            <w:vAlign w:val="bottom"/>
          </w:tcPr>
          <w:p w14:paraId="22E1086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E0BA6B7"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100791C6" w14:textId="77777777" w:rsidR="00127486" w:rsidRDefault="00774AC4">
            <w:pPr>
              <w:keepNext/>
              <w:pBdr>
                <w:top w:val="nil"/>
                <w:left w:val="nil"/>
                <w:bottom w:val="nil"/>
                <w:right w:val="nil"/>
                <w:between w:val="nil"/>
                <w:bar w:val="nil"/>
              </w:pBdr>
              <w:jc w:val="end"/>
              <w:rPr>
                <w:color w:val="000000"/>
              </w:rPr>
            </w:pPr>
            <w:r>
              <w:rPr>
                <w:color w:val="000000"/>
              </w:rPr>
              <w:t>91,019</w:t>
            </w:r>
          </w:p>
        </w:tc>
        <w:tc>
          <w:tcPr>
            <w:tcW w:w="1.0%" w:type="pct"/>
            <w:tcBorders>
              <w:top w:val="nil"/>
              <w:start w:val="nil"/>
              <w:bottom w:val="nil"/>
              <w:end w:val="nil"/>
            </w:tcBorders>
            <w:shd w:val="clear" w:color="auto" w:fill="FFFFFF"/>
            <w:tcMar>
              <w:top w:w="0pt" w:type="dxa"/>
              <w:end w:w="0pt" w:type="dxa"/>
            </w:tcMar>
            <w:vAlign w:val="bottom"/>
          </w:tcPr>
          <w:p w14:paraId="0D7023D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1C7AF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9A68A4F"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4514C919" w14:textId="77777777" w:rsidR="00127486" w:rsidRDefault="00774AC4">
            <w:pPr>
              <w:keepNext/>
              <w:pBdr>
                <w:top w:val="nil"/>
                <w:left w:val="nil"/>
                <w:bottom w:val="nil"/>
                <w:right w:val="nil"/>
                <w:between w:val="nil"/>
                <w:bar w:val="nil"/>
              </w:pBdr>
              <w:jc w:val="end"/>
              <w:rPr>
                <w:color w:val="000000"/>
              </w:rPr>
            </w:pPr>
            <w:r>
              <w:rPr>
                <w:color w:val="000000"/>
              </w:rPr>
              <w:t>84,749</w:t>
            </w:r>
          </w:p>
        </w:tc>
        <w:tc>
          <w:tcPr>
            <w:tcW w:w="1.0%" w:type="pct"/>
            <w:tcBorders>
              <w:top w:val="nil"/>
              <w:start w:val="nil"/>
              <w:bottom w:val="nil"/>
              <w:end w:val="nil"/>
            </w:tcBorders>
            <w:shd w:val="clear" w:color="auto" w:fill="FFFFFF"/>
            <w:tcMar>
              <w:top w:w="0pt" w:type="dxa"/>
              <w:end w:w="0pt" w:type="dxa"/>
            </w:tcMar>
            <w:vAlign w:val="bottom"/>
          </w:tcPr>
          <w:p w14:paraId="49739A1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2EB9F0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43FAEBF"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2A1FB705" w14:textId="77777777" w:rsidR="00127486" w:rsidRDefault="00774AC4">
            <w:pPr>
              <w:keepNext/>
              <w:pBdr>
                <w:top w:val="nil"/>
                <w:left w:val="nil"/>
                <w:bottom w:val="nil"/>
                <w:right w:val="nil"/>
                <w:between w:val="nil"/>
                <w:bar w:val="nil"/>
              </w:pBdr>
              <w:jc w:val="end"/>
              <w:rPr>
                <w:color w:val="000000"/>
              </w:rPr>
            </w:pPr>
            <w:r>
              <w:rPr>
                <w:color w:val="000000"/>
              </w:rPr>
              <w:t>86,978</w:t>
            </w:r>
          </w:p>
        </w:tc>
        <w:tc>
          <w:tcPr>
            <w:tcW w:w="1.0%" w:type="pct"/>
            <w:tcBorders>
              <w:top w:val="nil"/>
              <w:start w:val="nil"/>
              <w:bottom w:val="nil"/>
              <w:end w:val="nil"/>
            </w:tcBorders>
            <w:shd w:val="clear" w:color="auto" w:fill="FFFFFF"/>
            <w:tcMar>
              <w:top w:w="0pt" w:type="dxa"/>
              <w:end w:w="0pt" w:type="dxa"/>
            </w:tcMar>
            <w:vAlign w:val="bottom"/>
          </w:tcPr>
          <w:p w14:paraId="1DBD084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7F3F80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57F8CD2"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694A316C" w14:textId="77777777" w:rsidR="00127486" w:rsidRDefault="00774AC4">
            <w:pPr>
              <w:keepNext/>
              <w:pBdr>
                <w:top w:val="nil"/>
                <w:left w:val="nil"/>
                <w:bottom w:val="nil"/>
                <w:right w:val="nil"/>
                <w:between w:val="nil"/>
                <w:bar w:val="nil"/>
              </w:pBdr>
              <w:jc w:val="end"/>
              <w:rPr>
                <w:color w:val="000000"/>
              </w:rPr>
            </w:pPr>
            <w:r>
              <w:rPr>
                <w:color w:val="000000"/>
              </w:rPr>
              <w:t>81,444</w:t>
            </w:r>
          </w:p>
        </w:tc>
        <w:tc>
          <w:tcPr>
            <w:tcW w:w="1.0%" w:type="pct"/>
            <w:tcBorders>
              <w:top w:val="nil"/>
              <w:start w:val="nil"/>
              <w:bottom w:val="nil"/>
              <w:end w:val="nil"/>
            </w:tcBorders>
            <w:shd w:val="clear" w:color="auto" w:fill="FFFFFF"/>
            <w:tcMar>
              <w:top w:w="0pt" w:type="dxa"/>
              <w:end w:w="0pt" w:type="dxa"/>
            </w:tcMar>
            <w:vAlign w:val="bottom"/>
          </w:tcPr>
          <w:p w14:paraId="5E56F3F8" w14:textId="77777777" w:rsidR="00127486" w:rsidRDefault="00127486">
            <w:pPr>
              <w:keepNext/>
              <w:pBdr>
                <w:top w:val="nil"/>
                <w:left w:val="nil"/>
                <w:bottom w:val="nil"/>
                <w:right w:val="nil"/>
                <w:between w:val="nil"/>
                <w:bar w:val="nil"/>
              </w:pBdr>
              <w:rPr>
                <w:color w:val="000000"/>
              </w:rPr>
            </w:pPr>
          </w:p>
        </w:tc>
      </w:tr>
      <w:tr w:rsidR="00127486" w14:paraId="63254945" w14:textId="77777777">
        <w:trPr>
          <w:jc w:val="center"/>
        </w:trPr>
        <w:tc>
          <w:tcPr>
            <w:tcW w:w="50.0%" w:type="pct"/>
            <w:tcBorders>
              <w:top w:val="nil"/>
              <w:start w:val="nil"/>
              <w:bottom w:val="nil"/>
              <w:end w:val="nil"/>
            </w:tcBorders>
            <w:shd w:val="clear" w:color="auto" w:fill="CFF0FC"/>
            <w:tcMar>
              <w:top w:w="0pt" w:type="dxa"/>
              <w:end w:w="0pt" w:type="dxa"/>
            </w:tcMar>
          </w:tcPr>
          <w:p w14:paraId="7AFAB32A" w14:textId="77777777" w:rsidR="00127486" w:rsidRDefault="00774AC4">
            <w:pPr>
              <w:keepNext/>
              <w:pBdr>
                <w:top w:val="nil"/>
                <w:left w:val="nil"/>
                <w:bottom w:val="nil"/>
                <w:right w:val="nil"/>
                <w:between w:val="nil"/>
                <w:bar w:val="nil"/>
              </w:pBdr>
              <w:rPr>
                <w:color w:val="000000"/>
              </w:rPr>
            </w:pPr>
            <w:r>
              <w:rPr>
                <w:color w:val="000000"/>
              </w:rPr>
              <w:t>Average Revenue Per Shipboard Staff Per Day</w:t>
            </w:r>
          </w:p>
        </w:tc>
        <w:tc>
          <w:tcPr>
            <w:tcW w:w="1.0%" w:type="pct"/>
            <w:tcBorders>
              <w:top w:val="nil"/>
              <w:start w:val="nil"/>
              <w:bottom w:val="nil"/>
              <w:end w:val="nil"/>
            </w:tcBorders>
            <w:shd w:val="clear" w:color="auto" w:fill="CFF0FC"/>
            <w:tcMar>
              <w:top w:w="0pt" w:type="dxa"/>
              <w:end w:w="0pt" w:type="dxa"/>
            </w:tcMar>
            <w:vAlign w:val="bottom"/>
          </w:tcPr>
          <w:p w14:paraId="7EB842D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DEA6583"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24454036" w14:textId="77777777" w:rsidR="00127486" w:rsidRDefault="00774AC4">
            <w:pPr>
              <w:keepNext/>
              <w:pBdr>
                <w:top w:val="nil"/>
                <w:left w:val="nil"/>
                <w:bottom w:val="nil"/>
                <w:right w:val="nil"/>
                <w:between w:val="nil"/>
                <w:bar w:val="nil"/>
              </w:pBdr>
              <w:jc w:val="end"/>
              <w:rPr>
                <w:color w:val="000000"/>
              </w:rPr>
            </w:pPr>
            <w:r>
              <w:rPr>
                <w:color w:val="000000"/>
              </w:rPr>
              <w:t>602</w:t>
            </w:r>
          </w:p>
        </w:tc>
        <w:tc>
          <w:tcPr>
            <w:tcW w:w="1.0%" w:type="pct"/>
            <w:tcBorders>
              <w:top w:val="nil"/>
              <w:start w:val="nil"/>
              <w:bottom w:val="nil"/>
              <w:end w:val="nil"/>
            </w:tcBorders>
            <w:shd w:val="clear" w:color="auto" w:fill="CFF0FC"/>
            <w:tcMar>
              <w:top w:w="0pt" w:type="dxa"/>
              <w:end w:w="0pt" w:type="dxa"/>
            </w:tcMar>
            <w:vAlign w:val="bottom"/>
          </w:tcPr>
          <w:p w14:paraId="0FBD279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6A3B83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E0292C"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7F98401E" w14:textId="77777777" w:rsidR="00127486" w:rsidRDefault="00774AC4">
            <w:pPr>
              <w:keepNext/>
              <w:pBdr>
                <w:top w:val="nil"/>
                <w:left w:val="nil"/>
                <w:bottom w:val="nil"/>
                <w:right w:val="nil"/>
                <w:between w:val="nil"/>
                <w:bar w:val="nil"/>
              </w:pBdr>
              <w:jc w:val="end"/>
              <w:rPr>
                <w:color w:val="000000"/>
              </w:rPr>
            </w:pPr>
            <w:r>
              <w:rPr>
                <w:color w:val="000000"/>
              </w:rPr>
              <w:t>587</w:t>
            </w:r>
          </w:p>
        </w:tc>
        <w:tc>
          <w:tcPr>
            <w:tcW w:w="1.0%" w:type="pct"/>
            <w:tcBorders>
              <w:top w:val="nil"/>
              <w:start w:val="nil"/>
              <w:bottom w:val="nil"/>
              <w:end w:val="nil"/>
            </w:tcBorders>
            <w:shd w:val="clear" w:color="auto" w:fill="CFF0FC"/>
            <w:tcMar>
              <w:top w:w="0pt" w:type="dxa"/>
              <w:end w:w="0pt" w:type="dxa"/>
            </w:tcMar>
            <w:vAlign w:val="bottom"/>
          </w:tcPr>
          <w:p w14:paraId="0EE0B58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DA02AB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494B827"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3869970C" w14:textId="77777777" w:rsidR="00127486" w:rsidRDefault="00774AC4">
            <w:pPr>
              <w:keepNext/>
              <w:pBdr>
                <w:top w:val="nil"/>
                <w:left w:val="nil"/>
                <w:bottom w:val="nil"/>
                <w:right w:val="nil"/>
                <w:between w:val="nil"/>
                <w:bar w:val="nil"/>
              </w:pBdr>
              <w:jc w:val="end"/>
              <w:rPr>
                <w:color w:val="000000"/>
              </w:rPr>
            </w:pPr>
            <w:r>
              <w:rPr>
                <w:color w:val="000000"/>
              </w:rPr>
              <w:t>579</w:t>
            </w:r>
          </w:p>
        </w:tc>
        <w:tc>
          <w:tcPr>
            <w:tcW w:w="1.0%" w:type="pct"/>
            <w:tcBorders>
              <w:top w:val="nil"/>
              <w:start w:val="nil"/>
              <w:bottom w:val="nil"/>
              <w:end w:val="nil"/>
            </w:tcBorders>
            <w:shd w:val="clear" w:color="auto" w:fill="CFF0FC"/>
            <w:tcMar>
              <w:top w:w="0pt" w:type="dxa"/>
              <w:end w:w="0pt" w:type="dxa"/>
            </w:tcMar>
            <w:vAlign w:val="bottom"/>
          </w:tcPr>
          <w:p w14:paraId="45D469E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0EF5B6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9300EB"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17972A8A" w14:textId="77777777" w:rsidR="00127486" w:rsidRDefault="00774AC4">
            <w:pPr>
              <w:keepNext/>
              <w:pBdr>
                <w:top w:val="nil"/>
                <w:left w:val="nil"/>
                <w:bottom w:val="nil"/>
                <w:right w:val="nil"/>
                <w:between w:val="nil"/>
                <w:bar w:val="nil"/>
              </w:pBdr>
              <w:jc w:val="end"/>
              <w:rPr>
                <w:color w:val="000000"/>
              </w:rPr>
            </w:pPr>
            <w:r>
              <w:rPr>
                <w:color w:val="000000"/>
              </w:rPr>
              <w:t>568</w:t>
            </w:r>
          </w:p>
        </w:tc>
        <w:tc>
          <w:tcPr>
            <w:tcW w:w="1.0%" w:type="pct"/>
            <w:tcBorders>
              <w:top w:val="nil"/>
              <w:start w:val="nil"/>
              <w:bottom w:val="nil"/>
              <w:end w:val="nil"/>
            </w:tcBorders>
            <w:shd w:val="clear" w:color="auto" w:fill="CFF0FC"/>
            <w:tcMar>
              <w:top w:w="0pt" w:type="dxa"/>
              <w:end w:w="0pt" w:type="dxa"/>
            </w:tcMar>
            <w:vAlign w:val="bottom"/>
          </w:tcPr>
          <w:p w14:paraId="1D47B631" w14:textId="77777777" w:rsidR="00127486" w:rsidRDefault="00127486">
            <w:pPr>
              <w:keepNext/>
              <w:pBdr>
                <w:top w:val="nil"/>
                <w:left w:val="nil"/>
                <w:bottom w:val="nil"/>
                <w:right w:val="nil"/>
                <w:between w:val="nil"/>
                <w:bar w:val="nil"/>
              </w:pBdr>
              <w:rPr>
                <w:color w:val="000000"/>
              </w:rPr>
            </w:pPr>
          </w:p>
        </w:tc>
      </w:tr>
      <w:tr w:rsidR="00127486" w14:paraId="16175847" w14:textId="77777777">
        <w:trPr>
          <w:jc w:val="center"/>
        </w:trPr>
        <w:tc>
          <w:tcPr>
            <w:tcW w:w="50.0%" w:type="pct"/>
            <w:tcBorders>
              <w:top w:val="nil"/>
              <w:start w:val="nil"/>
              <w:bottom w:val="nil"/>
              <w:end w:val="nil"/>
            </w:tcBorders>
            <w:shd w:val="clear" w:color="auto" w:fill="FFFFFF"/>
            <w:tcMar>
              <w:top w:w="0pt" w:type="dxa"/>
              <w:end w:w="0pt" w:type="dxa"/>
            </w:tcMar>
          </w:tcPr>
          <w:p w14:paraId="2878C33F" w14:textId="77777777" w:rsidR="00127486" w:rsidRDefault="00774AC4">
            <w:pPr>
              <w:keepNext/>
              <w:pBdr>
                <w:top w:val="nil"/>
                <w:left w:val="nil"/>
                <w:bottom w:val="nil"/>
                <w:right w:val="nil"/>
                <w:between w:val="nil"/>
                <w:bar w:val="nil"/>
              </w:pBdr>
              <w:rPr>
                <w:color w:val="000000"/>
              </w:rPr>
            </w:pPr>
            <w:r>
              <w:rPr>
                <w:color w:val="000000"/>
              </w:rPr>
              <w:t>Period End Resort Count</w:t>
            </w:r>
          </w:p>
        </w:tc>
        <w:tc>
          <w:tcPr>
            <w:tcW w:w="1.0%" w:type="pct"/>
            <w:tcBorders>
              <w:top w:val="nil"/>
              <w:start w:val="nil"/>
              <w:bottom w:val="nil"/>
              <w:end w:val="nil"/>
            </w:tcBorders>
            <w:shd w:val="clear" w:color="auto" w:fill="FFFFFF"/>
            <w:tcMar>
              <w:top w:w="0pt" w:type="dxa"/>
              <w:end w:w="0pt" w:type="dxa"/>
            </w:tcMar>
            <w:vAlign w:val="bottom"/>
          </w:tcPr>
          <w:p w14:paraId="3BE6FFE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7F5489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07EDCD3A" w14:textId="77777777" w:rsidR="00127486" w:rsidRDefault="00774AC4">
            <w:pPr>
              <w:keepNext/>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FFFFFF"/>
            <w:tcMar>
              <w:top w:w="0pt" w:type="dxa"/>
              <w:end w:w="0pt" w:type="dxa"/>
            </w:tcMar>
            <w:vAlign w:val="bottom"/>
          </w:tcPr>
          <w:p w14:paraId="48E6E8C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7D422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95EE766"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8DFEDC0" w14:textId="77777777" w:rsidR="00127486" w:rsidRDefault="00774AC4">
            <w:pPr>
              <w:keepNext/>
              <w:pBdr>
                <w:top w:val="nil"/>
                <w:left w:val="nil"/>
                <w:bottom w:val="nil"/>
                <w:right w:val="nil"/>
                <w:between w:val="nil"/>
                <w:bar w:val="nil"/>
              </w:pBdr>
              <w:jc w:val="end"/>
              <w:rPr>
                <w:color w:val="000000"/>
              </w:rPr>
            </w:pPr>
            <w:r>
              <w:rPr>
                <w:color w:val="000000"/>
              </w:rPr>
              <w:t>54</w:t>
            </w:r>
          </w:p>
        </w:tc>
        <w:tc>
          <w:tcPr>
            <w:tcW w:w="1.0%" w:type="pct"/>
            <w:tcBorders>
              <w:top w:val="nil"/>
              <w:start w:val="nil"/>
              <w:bottom w:val="nil"/>
              <w:end w:val="nil"/>
            </w:tcBorders>
            <w:shd w:val="clear" w:color="auto" w:fill="FFFFFF"/>
            <w:tcMar>
              <w:top w:w="0pt" w:type="dxa"/>
              <w:end w:w="0pt" w:type="dxa"/>
            </w:tcMar>
            <w:vAlign w:val="bottom"/>
          </w:tcPr>
          <w:p w14:paraId="01B0B35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2DD139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450217"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06DF75C" w14:textId="77777777" w:rsidR="00127486" w:rsidRDefault="00774AC4">
            <w:pPr>
              <w:keepNext/>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FFFFFF"/>
            <w:tcMar>
              <w:top w:w="0pt" w:type="dxa"/>
              <w:end w:w="0pt" w:type="dxa"/>
            </w:tcMar>
            <w:vAlign w:val="bottom"/>
          </w:tcPr>
          <w:p w14:paraId="55B7577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A26DC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35A626D"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D7EE89B" w14:textId="77777777" w:rsidR="00127486" w:rsidRDefault="00774AC4">
            <w:pPr>
              <w:keepNext/>
              <w:pBdr>
                <w:top w:val="nil"/>
                <w:left w:val="nil"/>
                <w:bottom w:val="nil"/>
                <w:right w:val="nil"/>
                <w:between w:val="nil"/>
                <w:bar w:val="nil"/>
              </w:pBdr>
              <w:jc w:val="end"/>
              <w:rPr>
                <w:color w:val="000000"/>
              </w:rPr>
            </w:pPr>
            <w:r>
              <w:rPr>
                <w:color w:val="000000"/>
              </w:rPr>
              <w:t>54</w:t>
            </w:r>
          </w:p>
        </w:tc>
        <w:tc>
          <w:tcPr>
            <w:tcW w:w="1.0%" w:type="pct"/>
            <w:tcBorders>
              <w:top w:val="nil"/>
              <w:start w:val="nil"/>
              <w:bottom w:val="nil"/>
              <w:end w:val="nil"/>
            </w:tcBorders>
            <w:shd w:val="clear" w:color="auto" w:fill="FFFFFF"/>
            <w:tcMar>
              <w:top w:w="0pt" w:type="dxa"/>
              <w:end w:w="0pt" w:type="dxa"/>
            </w:tcMar>
            <w:vAlign w:val="bottom"/>
          </w:tcPr>
          <w:p w14:paraId="38AE69A3" w14:textId="77777777" w:rsidR="00127486" w:rsidRDefault="00127486">
            <w:pPr>
              <w:keepNext/>
              <w:pBdr>
                <w:top w:val="nil"/>
                <w:left w:val="nil"/>
                <w:bottom w:val="nil"/>
                <w:right w:val="nil"/>
                <w:between w:val="nil"/>
                <w:bar w:val="nil"/>
              </w:pBdr>
              <w:rPr>
                <w:color w:val="000000"/>
              </w:rPr>
            </w:pPr>
          </w:p>
        </w:tc>
      </w:tr>
      <w:tr w:rsidR="00127486" w14:paraId="5255516E" w14:textId="77777777">
        <w:trPr>
          <w:jc w:val="center"/>
        </w:trPr>
        <w:tc>
          <w:tcPr>
            <w:tcW w:w="50.0%" w:type="pct"/>
            <w:tcBorders>
              <w:top w:val="nil"/>
              <w:start w:val="nil"/>
              <w:bottom w:val="nil"/>
              <w:end w:val="nil"/>
            </w:tcBorders>
            <w:shd w:val="clear" w:color="auto" w:fill="CFF0FC"/>
            <w:tcMar>
              <w:top w:w="0pt" w:type="dxa"/>
              <w:end w:w="0pt" w:type="dxa"/>
            </w:tcMar>
          </w:tcPr>
          <w:p w14:paraId="18A248E7" w14:textId="77777777" w:rsidR="00127486" w:rsidRDefault="00774AC4">
            <w:pPr>
              <w:keepNext/>
              <w:pBdr>
                <w:top w:val="nil"/>
                <w:left w:val="nil"/>
                <w:bottom w:val="nil"/>
                <w:right w:val="nil"/>
                <w:between w:val="nil"/>
                <w:bar w:val="nil"/>
              </w:pBdr>
              <w:rPr>
                <w:color w:val="000000"/>
              </w:rPr>
            </w:pPr>
            <w:r>
              <w:rPr>
                <w:color w:val="000000"/>
              </w:rPr>
              <w:t>Average Resort Count (2)</w:t>
            </w:r>
          </w:p>
        </w:tc>
        <w:tc>
          <w:tcPr>
            <w:tcW w:w="1.0%" w:type="pct"/>
            <w:tcBorders>
              <w:top w:val="nil"/>
              <w:start w:val="nil"/>
              <w:bottom w:val="nil"/>
              <w:end w:val="nil"/>
            </w:tcBorders>
            <w:shd w:val="clear" w:color="auto" w:fill="CFF0FC"/>
            <w:tcMar>
              <w:top w:w="0pt" w:type="dxa"/>
              <w:end w:w="0pt" w:type="dxa"/>
            </w:tcMar>
            <w:vAlign w:val="bottom"/>
          </w:tcPr>
          <w:p w14:paraId="24D386B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E49257"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8CF0EB7" w14:textId="77777777" w:rsidR="00127486" w:rsidRDefault="00774AC4">
            <w:pPr>
              <w:keepNext/>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CFF0FC"/>
            <w:tcMar>
              <w:top w:w="0pt" w:type="dxa"/>
              <w:end w:w="0pt" w:type="dxa"/>
            </w:tcMar>
            <w:vAlign w:val="bottom"/>
          </w:tcPr>
          <w:p w14:paraId="5A7446A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9C7CCD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0A08DB"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9028E9A" w14:textId="77777777" w:rsidR="00127486" w:rsidRDefault="00774AC4">
            <w:pPr>
              <w:keepNext/>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CFF0FC"/>
            <w:tcMar>
              <w:top w:w="0pt" w:type="dxa"/>
              <w:end w:w="0pt" w:type="dxa"/>
            </w:tcMar>
            <w:vAlign w:val="bottom"/>
          </w:tcPr>
          <w:p w14:paraId="32258A0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2C1CF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85FBF9D"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C46D75B" w14:textId="77777777" w:rsidR="00127486" w:rsidRDefault="00774AC4">
            <w:pPr>
              <w:keepNext/>
              <w:pBdr>
                <w:top w:val="nil"/>
                <w:left w:val="nil"/>
                <w:bottom w:val="nil"/>
                <w:right w:val="nil"/>
                <w:between w:val="nil"/>
                <w:bar w:val="nil"/>
              </w:pBdr>
              <w:jc w:val="end"/>
              <w:rPr>
                <w:color w:val="000000"/>
              </w:rPr>
            </w:pPr>
            <w:r>
              <w:rPr>
                <w:color w:val="000000"/>
              </w:rPr>
              <w:t>52</w:t>
            </w:r>
          </w:p>
        </w:tc>
        <w:tc>
          <w:tcPr>
            <w:tcW w:w="1.0%" w:type="pct"/>
            <w:tcBorders>
              <w:top w:val="nil"/>
              <w:start w:val="nil"/>
              <w:bottom w:val="nil"/>
              <w:end w:val="nil"/>
            </w:tcBorders>
            <w:shd w:val="clear" w:color="auto" w:fill="CFF0FC"/>
            <w:tcMar>
              <w:top w:w="0pt" w:type="dxa"/>
              <w:end w:w="0pt" w:type="dxa"/>
            </w:tcMar>
            <w:vAlign w:val="bottom"/>
          </w:tcPr>
          <w:p w14:paraId="04C0986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BA4435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7B783B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6441482" w14:textId="77777777" w:rsidR="00127486" w:rsidRDefault="00774AC4">
            <w:pPr>
              <w:keepNext/>
              <w:pBdr>
                <w:top w:val="nil"/>
                <w:left w:val="nil"/>
                <w:bottom w:val="nil"/>
                <w:right w:val="nil"/>
                <w:between w:val="nil"/>
                <w:bar w:val="nil"/>
              </w:pBdr>
              <w:jc w:val="end"/>
              <w:rPr>
                <w:color w:val="000000"/>
              </w:rPr>
            </w:pPr>
            <w:r>
              <w:rPr>
                <w:color w:val="000000"/>
              </w:rPr>
              <w:t>50</w:t>
            </w:r>
          </w:p>
        </w:tc>
        <w:tc>
          <w:tcPr>
            <w:tcW w:w="1.0%" w:type="pct"/>
            <w:tcBorders>
              <w:top w:val="nil"/>
              <w:start w:val="nil"/>
              <w:bottom w:val="nil"/>
              <w:end w:val="nil"/>
            </w:tcBorders>
            <w:shd w:val="clear" w:color="auto" w:fill="CFF0FC"/>
            <w:tcMar>
              <w:top w:w="0pt" w:type="dxa"/>
              <w:end w:w="0pt" w:type="dxa"/>
            </w:tcMar>
            <w:vAlign w:val="bottom"/>
          </w:tcPr>
          <w:p w14:paraId="2CD3BF0E" w14:textId="77777777" w:rsidR="00127486" w:rsidRDefault="00127486">
            <w:pPr>
              <w:keepNext/>
              <w:pBdr>
                <w:top w:val="nil"/>
                <w:left w:val="nil"/>
                <w:bottom w:val="nil"/>
                <w:right w:val="nil"/>
                <w:between w:val="nil"/>
                <w:bar w:val="nil"/>
              </w:pBdr>
              <w:rPr>
                <w:color w:val="000000"/>
              </w:rPr>
            </w:pPr>
          </w:p>
        </w:tc>
      </w:tr>
      <w:tr w:rsidR="00127486" w14:paraId="0F7B992A" w14:textId="77777777">
        <w:trPr>
          <w:jc w:val="center"/>
        </w:trPr>
        <w:tc>
          <w:tcPr>
            <w:tcW w:w="50.0%" w:type="pct"/>
            <w:tcBorders>
              <w:top w:val="nil"/>
              <w:start w:val="nil"/>
              <w:bottom w:val="nil"/>
              <w:end w:val="nil"/>
            </w:tcBorders>
            <w:shd w:val="clear" w:color="auto" w:fill="FFFFFF"/>
            <w:tcMar>
              <w:top w:w="0pt" w:type="dxa"/>
              <w:end w:w="0pt" w:type="dxa"/>
            </w:tcMar>
          </w:tcPr>
          <w:p w14:paraId="2E21BE88" w14:textId="77777777" w:rsidR="00127486" w:rsidRDefault="00774AC4">
            <w:pPr>
              <w:keepNext/>
              <w:pBdr>
                <w:top w:val="nil"/>
                <w:left w:val="nil"/>
                <w:bottom w:val="nil"/>
                <w:right w:val="nil"/>
                <w:between w:val="nil"/>
                <w:bar w:val="nil"/>
              </w:pBdr>
              <w:rPr>
                <w:color w:val="000000"/>
              </w:rPr>
            </w:pPr>
            <w:r>
              <w:rPr>
                <w:color w:val="000000"/>
              </w:rPr>
              <w:t>Average Weekly Revenue Per Resort</w:t>
            </w:r>
          </w:p>
        </w:tc>
        <w:tc>
          <w:tcPr>
            <w:tcW w:w="1.0%" w:type="pct"/>
            <w:tcBorders>
              <w:top w:val="nil"/>
              <w:start w:val="nil"/>
              <w:bottom w:val="nil"/>
              <w:end w:val="nil"/>
            </w:tcBorders>
            <w:shd w:val="clear" w:color="auto" w:fill="FFFFFF"/>
            <w:tcMar>
              <w:top w:w="0pt" w:type="dxa"/>
              <w:end w:w="0pt" w:type="dxa"/>
            </w:tcMar>
            <w:vAlign w:val="bottom"/>
          </w:tcPr>
          <w:p w14:paraId="5F972B8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56D4510"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0BFF560D" w14:textId="77777777" w:rsidR="00127486" w:rsidRDefault="00774AC4">
            <w:pPr>
              <w:keepNext/>
              <w:pBdr>
                <w:top w:val="nil"/>
                <w:left w:val="nil"/>
                <w:bottom w:val="nil"/>
                <w:right w:val="nil"/>
                <w:between w:val="nil"/>
                <w:bar w:val="nil"/>
              </w:pBdr>
              <w:jc w:val="end"/>
              <w:rPr>
                <w:color w:val="000000"/>
              </w:rPr>
            </w:pPr>
            <w:r>
              <w:rPr>
                <w:color w:val="000000"/>
              </w:rPr>
              <w:t>11,860</w:t>
            </w:r>
          </w:p>
        </w:tc>
        <w:tc>
          <w:tcPr>
            <w:tcW w:w="1.0%" w:type="pct"/>
            <w:tcBorders>
              <w:top w:val="nil"/>
              <w:start w:val="nil"/>
              <w:bottom w:val="nil"/>
              <w:end w:val="nil"/>
            </w:tcBorders>
            <w:shd w:val="clear" w:color="auto" w:fill="FFFFFF"/>
            <w:tcMar>
              <w:top w:w="0pt" w:type="dxa"/>
              <w:end w:w="0pt" w:type="dxa"/>
            </w:tcMar>
            <w:vAlign w:val="bottom"/>
          </w:tcPr>
          <w:p w14:paraId="5D94DF07"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33CF32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47D576"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12D4EA9C" w14:textId="77777777" w:rsidR="00127486" w:rsidRDefault="00774AC4">
            <w:pPr>
              <w:keepNext/>
              <w:pBdr>
                <w:top w:val="nil"/>
                <w:left w:val="nil"/>
                <w:bottom w:val="nil"/>
                <w:right w:val="nil"/>
                <w:between w:val="nil"/>
                <w:bar w:val="nil"/>
              </w:pBdr>
              <w:jc w:val="end"/>
              <w:rPr>
                <w:color w:val="000000"/>
              </w:rPr>
            </w:pPr>
            <w:r>
              <w:rPr>
                <w:color w:val="000000"/>
              </w:rPr>
              <w:t>13,550</w:t>
            </w:r>
          </w:p>
        </w:tc>
        <w:tc>
          <w:tcPr>
            <w:tcW w:w="1.0%" w:type="pct"/>
            <w:tcBorders>
              <w:top w:val="nil"/>
              <w:start w:val="nil"/>
              <w:bottom w:val="nil"/>
              <w:end w:val="nil"/>
            </w:tcBorders>
            <w:shd w:val="clear" w:color="auto" w:fill="FFFFFF"/>
            <w:tcMar>
              <w:top w:w="0pt" w:type="dxa"/>
              <w:end w:w="0pt" w:type="dxa"/>
            </w:tcMar>
            <w:vAlign w:val="bottom"/>
          </w:tcPr>
          <w:p w14:paraId="0D3914E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1E2A3A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EADF691"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02D906E6" w14:textId="77777777" w:rsidR="00127486" w:rsidRDefault="00774AC4">
            <w:pPr>
              <w:keepNext/>
              <w:pBdr>
                <w:top w:val="nil"/>
                <w:left w:val="nil"/>
                <w:bottom w:val="nil"/>
                <w:right w:val="nil"/>
                <w:between w:val="nil"/>
                <w:bar w:val="nil"/>
              </w:pBdr>
              <w:jc w:val="end"/>
              <w:rPr>
                <w:color w:val="000000"/>
              </w:rPr>
            </w:pPr>
            <w:r>
              <w:rPr>
                <w:color w:val="000000"/>
              </w:rPr>
              <w:t>14,210</w:t>
            </w:r>
          </w:p>
        </w:tc>
        <w:tc>
          <w:tcPr>
            <w:tcW w:w="1.0%" w:type="pct"/>
            <w:tcBorders>
              <w:top w:val="nil"/>
              <w:start w:val="nil"/>
              <w:bottom w:val="nil"/>
              <w:end w:val="nil"/>
            </w:tcBorders>
            <w:shd w:val="clear" w:color="auto" w:fill="FFFFFF"/>
            <w:tcMar>
              <w:top w:w="0pt" w:type="dxa"/>
              <w:end w:w="0pt" w:type="dxa"/>
            </w:tcMar>
            <w:vAlign w:val="bottom"/>
          </w:tcPr>
          <w:p w14:paraId="5AEA607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C82ECC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C26655"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FFFFFF"/>
            <w:tcMar>
              <w:top w:w="0pt" w:type="dxa"/>
              <w:end w:w="0pt" w:type="dxa"/>
            </w:tcMar>
            <w:vAlign w:val="bottom"/>
          </w:tcPr>
          <w:p w14:paraId="3DDCB534" w14:textId="77777777" w:rsidR="00127486" w:rsidRDefault="00774AC4">
            <w:pPr>
              <w:keepNext/>
              <w:pBdr>
                <w:top w:val="nil"/>
                <w:left w:val="nil"/>
                <w:bottom w:val="nil"/>
                <w:right w:val="nil"/>
                <w:between w:val="nil"/>
                <w:bar w:val="nil"/>
              </w:pBdr>
              <w:jc w:val="end"/>
              <w:rPr>
                <w:color w:val="000000"/>
              </w:rPr>
            </w:pPr>
            <w:r>
              <w:rPr>
                <w:color w:val="000000"/>
              </w:rPr>
              <w:t>15,269</w:t>
            </w:r>
          </w:p>
        </w:tc>
        <w:tc>
          <w:tcPr>
            <w:tcW w:w="1.0%" w:type="pct"/>
            <w:tcBorders>
              <w:top w:val="nil"/>
              <w:start w:val="nil"/>
              <w:bottom w:val="nil"/>
              <w:end w:val="nil"/>
            </w:tcBorders>
            <w:shd w:val="clear" w:color="auto" w:fill="FFFFFF"/>
            <w:tcMar>
              <w:top w:w="0pt" w:type="dxa"/>
              <w:end w:w="0pt" w:type="dxa"/>
            </w:tcMar>
            <w:vAlign w:val="bottom"/>
          </w:tcPr>
          <w:p w14:paraId="57205C23" w14:textId="77777777" w:rsidR="00127486" w:rsidRDefault="00127486">
            <w:pPr>
              <w:keepNext/>
              <w:pBdr>
                <w:top w:val="nil"/>
                <w:left w:val="nil"/>
                <w:bottom w:val="nil"/>
                <w:right w:val="nil"/>
                <w:between w:val="nil"/>
                <w:bar w:val="nil"/>
              </w:pBdr>
              <w:rPr>
                <w:color w:val="000000"/>
              </w:rPr>
            </w:pPr>
          </w:p>
        </w:tc>
      </w:tr>
      <w:tr w:rsidR="00127486" w14:paraId="09D48E13" w14:textId="77777777">
        <w:trPr>
          <w:jc w:val="center"/>
        </w:trPr>
        <w:tc>
          <w:tcPr>
            <w:tcW w:w="50.0%" w:type="pct"/>
            <w:tcBorders>
              <w:top w:val="nil"/>
              <w:start w:val="nil"/>
              <w:bottom w:val="nil"/>
              <w:end w:val="nil"/>
            </w:tcBorders>
            <w:shd w:val="clear" w:color="auto" w:fill="CFF0FC"/>
            <w:tcMar>
              <w:top w:w="0pt" w:type="dxa"/>
              <w:end w:w="0pt" w:type="dxa"/>
            </w:tcMar>
          </w:tcPr>
          <w:p w14:paraId="13AF89B2" w14:textId="77777777" w:rsidR="00127486" w:rsidRDefault="00774AC4">
            <w:pPr>
              <w:pBdr>
                <w:top w:val="nil"/>
                <w:left w:val="nil"/>
                <w:bottom w:val="nil"/>
                <w:right w:val="nil"/>
                <w:between w:val="nil"/>
                <w:bar w:val="nil"/>
              </w:pBdr>
              <w:rPr>
                <w:color w:val="000000"/>
              </w:rPr>
            </w:pPr>
            <w:r>
              <w:rPr>
                <w:color w:val="000000"/>
              </w:rPr>
              <w:t>Capital Expenditures (in thousands)</w:t>
            </w:r>
          </w:p>
        </w:tc>
        <w:tc>
          <w:tcPr>
            <w:tcW w:w="1.0%" w:type="pct"/>
            <w:tcBorders>
              <w:top w:val="nil"/>
              <w:start w:val="nil"/>
              <w:bottom w:val="nil"/>
              <w:end w:val="nil"/>
            </w:tcBorders>
            <w:shd w:val="clear" w:color="auto" w:fill="CFF0FC"/>
            <w:tcMar>
              <w:top w:w="0pt" w:type="dxa"/>
              <w:end w:w="0pt" w:type="dxa"/>
            </w:tcMar>
            <w:vAlign w:val="bottom"/>
          </w:tcPr>
          <w:p w14:paraId="5042364C"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729EA23"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3E08031A" w14:textId="77777777" w:rsidR="00127486" w:rsidRDefault="00774AC4">
            <w:pPr>
              <w:pBdr>
                <w:top w:val="nil"/>
                <w:left w:val="nil"/>
                <w:bottom w:val="nil"/>
                <w:right w:val="nil"/>
                <w:between w:val="nil"/>
                <w:bar w:val="nil"/>
              </w:pBdr>
              <w:jc w:val="end"/>
              <w:rPr>
                <w:color w:val="000000"/>
              </w:rPr>
            </w:pPr>
            <w:r>
              <w:rPr>
                <w:color w:val="000000"/>
              </w:rPr>
              <w:t>1,111</w:t>
            </w:r>
          </w:p>
        </w:tc>
        <w:tc>
          <w:tcPr>
            <w:tcW w:w="1.0%" w:type="pct"/>
            <w:tcBorders>
              <w:top w:val="nil"/>
              <w:start w:val="nil"/>
              <w:bottom w:val="nil"/>
              <w:end w:val="nil"/>
            </w:tcBorders>
            <w:shd w:val="clear" w:color="auto" w:fill="CFF0FC"/>
            <w:tcMar>
              <w:top w:w="0pt" w:type="dxa"/>
              <w:end w:w="0pt" w:type="dxa"/>
            </w:tcMar>
            <w:vAlign w:val="bottom"/>
          </w:tcPr>
          <w:p w14:paraId="546BD3BC"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7A6C497"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3D0A0E8"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55B9CC22" w14:textId="77777777" w:rsidR="00127486" w:rsidRDefault="00774AC4">
            <w:pPr>
              <w:pBdr>
                <w:top w:val="nil"/>
                <w:left w:val="nil"/>
                <w:bottom w:val="nil"/>
                <w:right w:val="nil"/>
                <w:between w:val="nil"/>
                <w:bar w:val="nil"/>
              </w:pBdr>
              <w:jc w:val="end"/>
              <w:rPr>
                <w:color w:val="000000"/>
              </w:rPr>
            </w:pPr>
            <w:r>
              <w:rPr>
                <w:color w:val="000000"/>
              </w:rPr>
              <w:t>670</w:t>
            </w:r>
          </w:p>
        </w:tc>
        <w:tc>
          <w:tcPr>
            <w:tcW w:w="1.0%" w:type="pct"/>
            <w:tcBorders>
              <w:top w:val="nil"/>
              <w:start w:val="nil"/>
              <w:bottom w:val="nil"/>
              <w:end w:val="nil"/>
            </w:tcBorders>
            <w:shd w:val="clear" w:color="auto" w:fill="CFF0FC"/>
            <w:tcMar>
              <w:top w:w="0pt" w:type="dxa"/>
              <w:end w:w="0pt" w:type="dxa"/>
            </w:tcMar>
            <w:vAlign w:val="bottom"/>
          </w:tcPr>
          <w:p w14:paraId="53D904C0"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7980FC4"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FA1C020"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6B545102" w14:textId="77777777" w:rsidR="00127486" w:rsidRDefault="00774AC4">
            <w:pPr>
              <w:pBdr>
                <w:top w:val="nil"/>
                <w:left w:val="nil"/>
                <w:bottom w:val="nil"/>
                <w:right w:val="nil"/>
                <w:between w:val="nil"/>
                <w:bar w:val="nil"/>
              </w:pBdr>
              <w:jc w:val="end"/>
              <w:rPr>
                <w:color w:val="000000"/>
              </w:rPr>
            </w:pPr>
            <w:r>
              <w:rPr>
                <w:color w:val="000000"/>
              </w:rPr>
              <w:t>3,433</w:t>
            </w:r>
          </w:p>
        </w:tc>
        <w:tc>
          <w:tcPr>
            <w:tcW w:w="1.0%" w:type="pct"/>
            <w:tcBorders>
              <w:top w:val="nil"/>
              <w:start w:val="nil"/>
              <w:bottom w:val="nil"/>
              <w:end w:val="nil"/>
            </w:tcBorders>
            <w:shd w:val="clear" w:color="auto" w:fill="CFF0FC"/>
            <w:tcMar>
              <w:top w:w="0pt" w:type="dxa"/>
              <w:end w:w="0pt" w:type="dxa"/>
            </w:tcMar>
            <w:vAlign w:val="bottom"/>
          </w:tcPr>
          <w:p w14:paraId="1CB49B36"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7B3263B"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ECE8771"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nil"/>
              <w:start w:val="nil"/>
              <w:bottom w:val="nil"/>
              <w:end w:val="nil"/>
            </w:tcBorders>
            <w:shd w:val="clear" w:color="auto" w:fill="CFF0FC"/>
            <w:tcMar>
              <w:top w:w="0pt" w:type="dxa"/>
              <w:end w:w="0pt" w:type="dxa"/>
            </w:tcMar>
            <w:vAlign w:val="bottom"/>
          </w:tcPr>
          <w:p w14:paraId="242EC402" w14:textId="77777777" w:rsidR="00127486" w:rsidRDefault="00774AC4">
            <w:pPr>
              <w:pBdr>
                <w:top w:val="nil"/>
                <w:left w:val="nil"/>
                <w:bottom w:val="nil"/>
                <w:right w:val="nil"/>
                <w:between w:val="nil"/>
                <w:bar w:val="nil"/>
              </w:pBdr>
              <w:jc w:val="end"/>
              <w:rPr>
                <w:color w:val="000000"/>
              </w:rPr>
            </w:pPr>
            <w:r>
              <w:rPr>
                <w:color w:val="000000"/>
              </w:rPr>
              <w:t>2,871</w:t>
            </w:r>
          </w:p>
        </w:tc>
        <w:tc>
          <w:tcPr>
            <w:tcW w:w="1.0%" w:type="pct"/>
            <w:tcBorders>
              <w:top w:val="nil"/>
              <w:start w:val="nil"/>
              <w:bottom w:val="nil"/>
              <w:end w:val="nil"/>
            </w:tcBorders>
            <w:shd w:val="clear" w:color="auto" w:fill="CFF0FC"/>
            <w:tcMar>
              <w:top w:w="0pt" w:type="dxa"/>
              <w:end w:w="0pt" w:type="dxa"/>
            </w:tcMar>
            <w:vAlign w:val="bottom"/>
          </w:tcPr>
          <w:p w14:paraId="31223EEB" w14:textId="77777777" w:rsidR="00127486" w:rsidRDefault="00127486">
            <w:pPr>
              <w:pBdr>
                <w:top w:val="nil"/>
                <w:left w:val="nil"/>
                <w:bottom w:val="nil"/>
                <w:right w:val="nil"/>
                <w:between w:val="nil"/>
                <w:bar w:val="nil"/>
              </w:pBdr>
              <w:rPr>
                <w:color w:val="000000"/>
              </w:rPr>
            </w:pPr>
          </w:p>
        </w:tc>
      </w:tr>
    </w:tbl>
    <w:p w14:paraId="3A5B1411" w14:textId="77777777" w:rsidR="00127486" w:rsidRDefault="00774AC4">
      <w:pPr>
        <w:pBdr>
          <w:top w:val="nil"/>
          <w:left w:val="nil"/>
          <w:bottom w:val="nil"/>
          <w:right w:val="nil"/>
          <w:between w:val="nil"/>
          <w:bar w:val="nil"/>
        </w:pBdr>
        <w:rPr>
          <w:color w:val="000000"/>
        </w:rPr>
      </w:pPr>
      <w:r>
        <w:rPr>
          <w:color w:val="000000"/>
        </w:rPr>
        <w:t xml:space="preserve"> </w:t>
      </w:r>
    </w:p>
    <w:p w14:paraId="531DAD9C" w14:textId="77777777" w:rsidR="00127486" w:rsidRDefault="00774AC4">
      <w:pPr>
        <w:pBdr>
          <w:top w:val="nil"/>
          <w:left w:val="nil"/>
          <w:bottom w:val="nil"/>
          <w:right w:val="nil"/>
          <w:between w:val="nil"/>
          <w:bar w:val="nil"/>
        </w:pBdr>
        <w:rPr>
          <w:color w:val="000000"/>
        </w:rPr>
      </w:pPr>
      <w:r>
        <w:rPr>
          <w:color w:val="000000"/>
        </w:rPr>
        <w:t>(1) Average Ship Count reflects the fact that during the period ships were in and out of service and is calculated by adding the total number of days that each of the ships generated revenue during the period, divided by the number of calendar days during the period.</w:t>
      </w:r>
    </w:p>
    <w:p w14:paraId="349A26EB" w14:textId="77777777" w:rsidR="00127486" w:rsidRDefault="00774AC4">
      <w:pPr>
        <w:pBdr>
          <w:top w:val="nil"/>
          <w:left w:val="nil"/>
          <w:bottom w:val="nil"/>
          <w:right w:val="nil"/>
          <w:between w:val="nil"/>
          <w:bar w:val="nil"/>
        </w:pBdr>
        <w:rPr>
          <w:color w:val="000000"/>
        </w:rPr>
      </w:pPr>
      <w:r>
        <w:rPr>
          <w:color w:val="000000"/>
        </w:rPr>
        <w:t xml:space="preserve"> </w:t>
      </w:r>
    </w:p>
    <w:p w14:paraId="18D3D8C5" w14:textId="77777777" w:rsidR="00127486" w:rsidRDefault="00774AC4">
      <w:pPr>
        <w:pBdr>
          <w:top w:val="nil"/>
          <w:left w:val="nil"/>
          <w:bottom w:val="nil"/>
          <w:right w:val="nil"/>
          <w:between w:val="nil"/>
          <w:bar w:val="nil"/>
        </w:pBdr>
        <w:rPr>
          <w:color w:val="000000"/>
        </w:rPr>
      </w:pPr>
      <w:r>
        <w:rPr>
          <w:color w:val="000000"/>
        </w:rPr>
        <w:t>(2) Average Resort Count reflects the fact that during the period destination resort health and wellness centers were in and out of service and is calculated by adding the total number of days that each destination resort health and wellness center generated revenue during the period, divided by the number of calendar days during the period.</w:t>
      </w:r>
    </w:p>
    <w:p w14:paraId="122FB76A" w14:textId="77777777" w:rsidR="00127486" w:rsidRDefault="00774AC4">
      <w:pPr>
        <w:pBdr>
          <w:top w:val="nil"/>
          <w:left w:val="nil"/>
          <w:bottom w:val="nil"/>
          <w:right w:val="nil"/>
          <w:between w:val="nil"/>
          <w:bar w:val="nil"/>
        </w:pBdr>
        <w:rPr>
          <w:b/>
          <w:color w:val="000000"/>
        </w:rPr>
      </w:pPr>
      <w:r>
        <w:rPr>
          <w:b/>
          <w:color w:val="000000"/>
        </w:rPr>
        <w:t xml:space="preserve"> </w:t>
      </w:r>
    </w:p>
    <w:p w14:paraId="4B9C19AD" w14:textId="77777777" w:rsidR="00127486" w:rsidRDefault="00774AC4">
      <w:pPr>
        <w:pBdr>
          <w:top w:val="nil"/>
          <w:left w:val="nil"/>
          <w:bottom w:val="nil"/>
          <w:right w:val="nil"/>
          <w:between w:val="nil"/>
          <w:bar w:val="nil"/>
        </w:pBdr>
        <w:rPr>
          <w:b/>
          <w:color w:val="000000"/>
        </w:rPr>
      </w:pPr>
      <w:r>
        <w:rPr>
          <w:b/>
          <w:color w:val="000000"/>
        </w:rPr>
        <w:t>Note Regarding Non-GAAP Financial Information</w:t>
      </w:r>
    </w:p>
    <w:p w14:paraId="3E91D638" w14:textId="77777777" w:rsidR="00127486" w:rsidRDefault="00774AC4">
      <w:pPr>
        <w:pBdr>
          <w:top w:val="nil"/>
          <w:left w:val="nil"/>
          <w:bottom w:val="nil"/>
          <w:right w:val="nil"/>
          <w:between w:val="nil"/>
          <w:bar w:val="nil"/>
        </w:pBdr>
        <w:rPr>
          <w:color w:val="000000"/>
        </w:rPr>
      </w:pPr>
      <w:r>
        <w:rPr>
          <w:color w:val="000000"/>
        </w:rPr>
        <w:t>This press release includes financial measures that are not calculated in accordance with GAAP, including Adjusted net income, Adjusted net income per diluted share, Adjusted EBITDA and Unlevered after-tax free cash flow.</w:t>
      </w:r>
    </w:p>
    <w:p w14:paraId="7BD3EA0C" w14:textId="77777777" w:rsidR="00127486" w:rsidRDefault="00774AC4">
      <w:pPr>
        <w:pBdr>
          <w:top w:val="nil"/>
          <w:left w:val="nil"/>
          <w:bottom w:val="nil"/>
          <w:right w:val="nil"/>
          <w:between w:val="nil"/>
          <w:bar w:val="nil"/>
        </w:pBdr>
        <w:rPr>
          <w:color w:val="000000"/>
        </w:rPr>
      </w:pPr>
      <w:r>
        <w:rPr>
          <w:color w:val="000000"/>
        </w:rPr>
        <w:t xml:space="preserve">  </w:t>
      </w:r>
    </w:p>
    <w:p w14:paraId="0BC6C80C" w14:textId="77777777" w:rsidR="00127486" w:rsidRDefault="00774AC4">
      <w:pPr>
        <w:pBdr>
          <w:top w:val="nil"/>
          <w:left w:val="nil"/>
          <w:bottom w:val="nil"/>
          <w:right w:val="nil"/>
          <w:between w:val="nil"/>
          <w:bar w:val="nil"/>
        </w:pBdr>
        <w:rPr>
          <w:color w:val="000000"/>
        </w:rPr>
      </w:pPr>
      <w:r>
        <w:rPr>
          <w:color w:val="000000"/>
        </w:rPr>
        <w:t>We define Adjusted net income as net income, adjusted for items, including increase in depreciation and amortization expense resulting from the Business Combination, non-cash stock-based compensation and change in fair value of warrant liabilities. Adjusted net income per diluted share is defined as Adjusted net income divided by the weighted average diluted shares outstanding during the period, as if such shares had been outstanding during the entire three and nine month periods ended 2024 and 2023.</w:t>
      </w:r>
    </w:p>
    <w:p w14:paraId="63F5273C" w14:textId="77777777" w:rsidR="00127486" w:rsidRDefault="00774AC4">
      <w:pPr>
        <w:pBdr>
          <w:top w:val="nil"/>
          <w:left w:val="nil"/>
          <w:bottom w:val="nil"/>
          <w:right w:val="nil"/>
          <w:between w:val="nil"/>
          <w:bar w:val="nil"/>
        </w:pBdr>
        <w:rPr>
          <w:color w:val="000000"/>
        </w:rPr>
      </w:pPr>
      <w:r>
        <w:rPr>
          <w:color w:val="000000"/>
        </w:rPr>
        <w:t xml:space="preserve">  </w:t>
      </w:r>
    </w:p>
    <w:p w14:paraId="4EEF0F73" w14:textId="77777777" w:rsidR="00127486" w:rsidRDefault="00774AC4">
      <w:pPr>
        <w:pBdr>
          <w:top w:val="nil"/>
          <w:left w:val="nil"/>
          <w:bottom w:val="nil"/>
          <w:right w:val="nil"/>
          <w:between w:val="nil"/>
          <w:bar w:val="nil"/>
        </w:pBdr>
        <w:rPr>
          <w:color w:val="000000"/>
        </w:rPr>
      </w:pPr>
      <w:r>
        <w:rPr>
          <w:color w:val="000000"/>
        </w:rPr>
        <w:t>We define Adjusted EBITDA as income from continuing operations before interest expense, income tax expense, depreciation and amortization, adjusted for the impact of certain other items, including non-cash stock-based compensation expense and change in fair value of warrant liabilities.</w:t>
      </w:r>
    </w:p>
    <w:p w14:paraId="443082C6" w14:textId="77777777" w:rsidR="00127486" w:rsidRDefault="00774AC4">
      <w:pPr>
        <w:pBdr>
          <w:top w:val="nil"/>
          <w:left w:val="nil"/>
          <w:bottom w:val="nil"/>
          <w:right w:val="nil"/>
          <w:between w:val="nil"/>
          <w:bar w:val="nil"/>
        </w:pBdr>
        <w:rPr>
          <w:color w:val="000000"/>
        </w:rPr>
      </w:pPr>
      <w:r>
        <w:rPr>
          <w:color w:val="000000"/>
        </w:rPr>
        <w:t xml:space="preserve">  </w:t>
      </w:r>
    </w:p>
    <w:p w14:paraId="1415B129" w14:textId="77777777" w:rsidR="00127486" w:rsidRDefault="00774AC4">
      <w:pPr>
        <w:pBdr>
          <w:top w:val="nil"/>
          <w:left w:val="nil"/>
          <w:bottom w:val="nil"/>
          <w:right w:val="nil"/>
          <w:between w:val="nil"/>
          <w:bar w:val="nil"/>
        </w:pBdr>
        <w:rPr>
          <w:color w:val="000000"/>
        </w:rPr>
      </w:pPr>
      <w:r>
        <w:rPr>
          <w:color w:val="000000"/>
        </w:rPr>
        <w:t>We define Unlevered after-tax free cash flow as Adjusted EBITDA minus capital expenditures and cash taxes paid.</w:t>
      </w:r>
    </w:p>
    <w:p w14:paraId="1F3A3376" w14:textId="77777777" w:rsidR="00127486" w:rsidRDefault="00774AC4">
      <w:pPr>
        <w:pBdr>
          <w:top w:val="nil"/>
          <w:left w:val="nil"/>
          <w:bottom w:val="nil"/>
          <w:right w:val="nil"/>
          <w:between w:val="nil"/>
          <w:bar w:val="nil"/>
        </w:pBdr>
        <w:rPr>
          <w:color w:val="000000"/>
        </w:rPr>
      </w:pPr>
      <w:r>
        <w:rPr>
          <w:color w:val="000000"/>
        </w:rPr>
        <w:t xml:space="preserve">  </w:t>
      </w:r>
    </w:p>
    <w:p w14:paraId="16D4E6E0" w14:textId="77777777" w:rsidR="00127486" w:rsidRDefault="00774AC4">
      <w:pPr>
        <w:pBdr>
          <w:top w:val="nil"/>
          <w:left w:val="nil"/>
          <w:bottom w:val="nil"/>
          <w:right w:val="nil"/>
          <w:between w:val="nil"/>
          <w:bar w:val="nil"/>
        </w:pBdr>
        <w:rPr>
          <w:color w:val="000000"/>
        </w:rPr>
      </w:pPr>
      <w:r>
        <w:rPr>
          <w:color w:val="000000"/>
        </w:rPr>
        <w:t>We believe that these non-GAAP measures, when reviewed in conjunction with GAAP financial measures, and not in isolation or as substitutes for analysis of our results of operations under GAAP, are useful to investors as they are widely used measures of performance and the adjustments we make to these non-GAAP measures provide investors further insight into our profitability and additional perspectives in comparing our performance to other companies and in comparing our performance over time on a consistent basis. Adjusted net income, Adjusted net income per diluted share, Adjusted EBITDA and Unlevered after-tax free cash flow have limitations as profitability or liquidity measures in that they do not include total amounts for interest expense on our debt and provision for income taxes, and the effect of our expenditures for capital assets and certain intangible assets. In addition, all of these non-GAAP measures have limitations as profitability or liquidity measures in that they do not include the effect of non-cash stock-based compensation expense and the impact of certain expenses related to items that are settled in cash. Because of these limitations, the Company relies primarily on its GAAP results.</w:t>
      </w:r>
    </w:p>
    <w:p w14:paraId="00A9CAEA" w14:textId="77777777" w:rsidR="00127486" w:rsidRDefault="00774AC4">
      <w:pPr>
        <w:pBdr>
          <w:top w:val="nil"/>
          <w:left w:val="nil"/>
          <w:bottom w:val="nil"/>
          <w:right w:val="nil"/>
          <w:between w:val="nil"/>
          <w:bar w:val="nil"/>
        </w:pBdr>
        <w:rPr>
          <w:color w:val="000000"/>
        </w:rPr>
      </w:pPr>
      <w:r>
        <w:rPr>
          <w:color w:val="000000"/>
        </w:rPr>
        <w:t xml:space="preserve">  </w:t>
      </w:r>
    </w:p>
    <w:p w14:paraId="0CDA1494" w14:textId="77777777" w:rsidR="00127486" w:rsidRDefault="00774AC4">
      <w:pPr>
        <w:pBdr>
          <w:top w:val="nil"/>
          <w:left w:val="nil"/>
          <w:bottom w:val="nil"/>
          <w:right w:val="nil"/>
          <w:between w:val="nil"/>
          <w:bar w:val="nil"/>
        </w:pBdr>
        <w:rPr>
          <w:color w:val="000000"/>
        </w:rPr>
      </w:pPr>
      <w:r>
        <w:rPr>
          <w:color w:val="000000"/>
        </w:rPr>
        <w:t>In the future, we may incur expenses similar to those for which adjustments are made in calculating Adjusted EBITDA. Our presentation of Adjusted EBITDA should not be construed as a basis to infer that our future results will be unaffected by extraordinary, unusual, or nonrecurring items.</w:t>
      </w:r>
    </w:p>
    <w:p w14:paraId="255433A1" w14:textId="77777777" w:rsidR="00127486" w:rsidRDefault="00774AC4">
      <w:pPr>
        <w:pBdr>
          <w:top w:val="nil"/>
          <w:left w:val="nil"/>
          <w:bottom w:val="nil"/>
          <w:right w:val="nil"/>
          <w:between w:val="nil"/>
          <w:bar w:val="nil"/>
        </w:pBdr>
        <w:rPr>
          <w:color w:val="000000"/>
        </w:rPr>
      </w:pPr>
      <w:r>
        <w:rPr>
          <w:color w:val="000000"/>
        </w:rPr>
        <w:t xml:space="preserve"> </w:t>
      </w:r>
    </w:p>
    <w:p w14:paraId="2A4D7FDE" w14:textId="77777777" w:rsidR="00127486" w:rsidRDefault="00774AC4">
      <w:pPr>
        <w:pBdr>
          <w:top w:val="nil"/>
          <w:left w:val="nil"/>
          <w:bottom w:val="nil"/>
          <w:right w:val="nil"/>
          <w:between w:val="nil"/>
          <w:bar w:val="nil"/>
        </w:pBdr>
        <w:rPr>
          <w:b/>
          <w:color w:val="000000"/>
        </w:rPr>
      </w:pPr>
      <w:r>
        <w:rPr>
          <w:b/>
          <w:color w:val="000000"/>
        </w:rPr>
        <w:t>Reconciliation of GAAP to Non-GAAP Financial Information</w:t>
      </w:r>
    </w:p>
    <w:p w14:paraId="7A2F37B5" w14:textId="77777777" w:rsidR="00127486" w:rsidRDefault="00774AC4">
      <w:pPr>
        <w:pBdr>
          <w:top w:val="nil"/>
          <w:left w:val="nil"/>
          <w:bottom w:val="nil"/>
          <w:right w:val="nil"/>
          <w:between w:val="nil"/>
          <w:bar w:val="nil"/>
        </w:pBdr>
        <w:rPr>
          <w:color w:val="000000"/>
        </w:rPr>
      </w:pPr>
      <w:r>
        <w:rPr>
          <w:color w:val="000000"/>
        </w:rPr>
        <w:t>The following table reconciles Net income to Adjusted net income for the third quarters and year-to-date periods ended September 30, 2024 and 2023 and Adjusted net income per diluted share for the third quarters and year-to-date periods ended September 30, 2024 and 2023 (amounts in thousands, except per share amounts):</w:t>
      </w:r>
    </w:p>
    <w:p w14:paraId="00790AF7" w14:textId="77777777" w:rsidR="00127486" w:rsidRDefault="00127486">
      <w:pPr>
        <w:keepNext/>
        <w:keepLines/>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5877"/>
        <w:gridCol w:w="117"/>
        <w:gridCol w:w="117"/>
        <w:gridCol w:w="1057"/>
        <w:gridCol w:w="117"/>
        <w:gridCol w:w="117"/>
        <w:gridCol w:w="118"/>
        <w:gridCol w:w="1058"/>
        <w:gridCol w:w="118"/>
        <w:gridCol w:w="118"/>
        <w:gridCol w:w="118"/>
        <w:gridCol w:w="1058"/>
        <w:gridCol w:w="118"/>
        <w:gridCol w:w="118"/>
        <w:gridCol w:w="118"/>
        <w:gridCol w:w="1058"/>
        <w:gridCol w:w="118"/>
      </w:tblGrid>
      <w:tr w:rsidR="00127486" w14:paraId="4C4C9DD1"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3EA64653"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0BE4B885"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nil"/>
              <w:end w:val="nil"/>
            </w:tcBorders>
            <w:shd w:val="clear" w:color="auto" w:fill="FFFFFF"/>
            <w:tcMar>
              <w:top w:w="0pt" w:type="dxa"/>
              <w:end w:w="0pt" w:type="dxa"/>
            </w:tcMar>
            <w:vAlign w:val="bottom"/>
          </w:tcPr>
          <w:p w14:paraId="60878781" w14:textId="77777777" w:rsidR="00127486" w:rsidRDefault="00774AC4">
            <w:pPr>
              <w:keepNext/>
              <w:pBdr>
                <w:top w:val="nil"/>
                <w:left w:val="nil"/>
                <w:bottom w:val="nil"/>
                <w:right w:val="nil"/>
                <w:between w:val="nil"/>
                <w:bar w:val="nil"/>
              </w:pBdr>
              <w:jc w:val="center"/>
              <w:rPr>
                <w:b/>
                <w:color w:val="000000"/>
              </w:rPr>
            </w:pPr>
            <w:r>
              <w:rPr>
                <w:b/>
                <w:color w:val="000000"/>
              </w:rPr>
              <w:t>Three Months Ended</w:t>
            </w:r>
          </w:p>
        </w:tc>
        <w:tc>
          <w:tcPr>
            <w:tcW w:w="1.0%" w:type="pct"/>
            <w:tcBorders>
              <w:top w:val="nil"/>
              <w:start w:val="nil"/>
              <w:bottom w:val="nil"/>
              <w:end w:val="nil"/>
            </w:tcBorders>
            <w:shd w:val="clear" w:color="auto" w:fill="FFFFFF"/>
            <w:tcMar>
              <w:top w:w="0pt" w:type="dxa"/>
              <w:end w:w="0pt" w:type="dxa"/>
            </w:tcMar>
            <w:vAlign w:val="bottom"/>
          </w:tcPr>
          <w:p w14:paraId="4A663AC0"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EE8BE40"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nil"/>
              <w:end w:val="nil"/>
            </w:tcBorders>
            <w:shd w:val="clear" w:color="auto" w:fill="FFFFFF"/>
            <w:tcMar>
              <w:top w:w="0pt" w:type="dxa"/>
              <w:end w:w="0pt" w:type="dxa"/>
            </w:tcMar>
            <w:vAlign w:val="bottom"/>
          </w:tcPr>
          <w:p w14:paraId="51D789AC" w14:textId="77777777" w:rsidR="00127486" w:rsidRDefault="00774AC4">
            <w:pPr>
              <w:keepNext/>
              <w:pBdr>
                <w:top w:val="nil"/>
                <w:left w:val="nil"/>
                <w:bottom w:val="nil"/>
                <w:right w:val="nil"/>
                <w:between w:val="nil"/>
                <w:bar w:val="nil"/>
              </w:pBdr>
              <w:jc w:val="center"/>
              <w:rPr>
                <w:b/>
                <w:color w:val="000000"/>
              </w:rPr>
            </w:pPr>
            <w:r>
              <w:rPr>
                <w:b/>
                <w:color w:val="000000"/>
              </w:rPr>
              <w:t>Nine Months Ended</w:t>
            </w:r>
          </w:p>
        </w:tc>
        <w:tc>
          <w:tcPr>
            <w:tcW w:w="1.0%" w:type="pct"/>
            <w:tcBorders>
              <w:top w:val="nil"/>
              <w:start w:val="nil"/>
              <w:bottom w:val="nil"/>
              <w:end w:val="nil"/>
            </w:tcBorders>
            <w:shd w:val="clear" w:color="auto" w:fill="FFFFFF"/>
            <w:tcMar>
              <w:top w:w="0pt" w:type="dxa"/>
              <w:end w:w="0pt" w:type="dxa"/>
            </w:tcMar>
            <w:vAlign w:val="bottom"/>
          </w:tcPr>
          <w:p w14:paraId="54C95EF4" w14:textId="77777777" w:rsidR="00127486" w:rsidRDefault="00127486">
            <w:pPr>
              <w:keepNext/>
              <w:pBdr>
                <w:top w:val="nil"/>
                <w:left w:val="nil"/>
                <w:bottom w:val="nil"/>
                <w:right w:val="nil"/>
                <w:between w:val="nil"/>
                <w:bar w:val="nil"/>
              </w:pBdr>
              <w:jc w:val="center"/>
              <w:rPr>
                <w:b/>
                <w:color w:val="000000"/>
              </w:rPr>
            </w:pPr>
          </w:p>
        </w:tc>
      </w:tr>
      <w:tr w:rsidR="00127486" w14:paraId="14743F95"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324F3956"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24576CFD"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single" w:sz="4" w:space="0" w:color="000000"/>
              <w:end w:val="nil"/>
            </w:tcBorders>
            <w:shd w:val="clear" w:color="auto" w:fill="FFFFFF"/>
            <w:tcMar>
              <w:top w:w="0pt" w:type="dxa"/>
              <w:end w:w="0pt" w:type="dxa"/>
            </w:tcMar>
            <w:vAlign w:val="bottom"/>
          </w:tcPr>
          <w:p w14:paraId="48FCEA18" w14:textId="77777777" w:rsidR="00127486" w:rsidRDefault="00774AC4">
            <w:pPr>
              <w:keepNext/>
              <w:pBdr>
                <w:top w:val="nil"/>
                <w:left w:val="nil"/>
                <w:bottom w:val="nil"/>
                <w:right w:val="nil"/>
                <w:between w:val="nil"/>
                <w:bar w:val="nil"/>
              </w:pBdr>
              <w:jc w:val="center"/>
              <w:rPr>
                <w:b/>
                <w:color w:val="000000"/>
              </w:rPr>
            </w:pPr>
            <w:r>
              <w:rPr>
                <w:b/>
                <w:color w:val="000000"/>
              </w:rPr>
              <w:t>September 30,</w:t>
            </w:r>
          </w:p>
        </w:tc>
        <w:tc>
          <w:tcPr>
            <w:tcW w:w="1.0%" w:type="pct"/>
            <w:tcBorders>
              <w:top w:val="nil"/>
              <w:start w:val="nil"/>
              <w:bottom w:val="nil"/>
              <w:end w:val="nil"/>
            </w:tcBorders>
            <w:shd w:val="clear" w:color="auto" w:fill="FFFFFF"/>
            <w:tcMar>
              <w:top w:w="0pt" w:type="dxa"/>
              <w:end w:w="0pt" w:type="dxa"/>
            </w:tcMar>
            <w:vAlign w:val="bottom"/>
          </w:tcPr>
          <w:p w14:paraId="29AD7FCC"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000C903A"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single" w:sz="4" w:space="0" w:color="000000"/>
              <w:end w:val="nil"/>
            </w:tcBorders>
            <w:shd w:val="clear" w:color="auto" w:fill="FFFFFF"/>
            <w:tcMar>
              <w:top w:w="0pt" w:type="dxa"/>
              <w:end w:w="0pt" w:type="dxa"/>
            </w:tcMar>
            <w:vAlign w:val="bottom"/>
          </w:tcPr>
          <w:p w14:paraId="7D05AFBF" w14:textId="77777777" w:rsidR="00127486" w:rsidRDefault="00774AC4">
            <w:pPr>
              <w:keepNext/>
              <w:pBdr>
                <w:top w:val="nil"/>
                <w:left w:val="nil"/>
                <w:bottom w:val="nil"/>
                <w:right w:val="nil"/>
                <w:between w:val="nil"/>
                <w:bar w:val="nil"/>
              </w:pBdr>
              <w:jc w:val="center"/>
              <w:rPr>
                <w:b/>
                <w:color w:val="000000"/>
              </w:rPr>
            </w:pPr>
            <w:r>
              <w:rPr>
                <w:b/>
                <w:color w:val="000000"/>
              </w:rPr>
              <w:t>September 30,</w:t>
            </w:r>
          </w:p>
        </w:tc>
        <w:tc>
          <w:tcPr>
            <w:tcW w:w="1.0%" w:type="pct"/>
            <w:tcBorders>
              <w:top w:val="nil"/>
              <w:start w:val="nil"/>
              <w:bottom w:val="nil"/>
              <w:end w:val="nil"/>
            </w:tcBorders>
            <w:shd w:val="clear" w:color="auto" w:fill="FFFFFF"/>
            <w:tcMar>
              <w:top w:w="0pt" w:type="dxa"/>
              <w:end w:w="0pt" w:type="dxa"/>
            </w:tcMar>
            <w:vAlign w:val="bottom"/>
          </w:tcPr>
          <w:p w14:paraId="5E3438CF" w14:textId="77777777" w:rsidR="00127486" w:rsidRDefault="00127486">
            <w:pPr>
              <w:keepNext/>
              <w:pBdr>
                <w:top w:val="nil"/>
                <w:left w:val="nil"/>
                <w:bottom w:val="nil"/>
                <w:right w:val="nil"/>
                <w:between w:val="nil"/>
                <w:bar w:val="nil"/>
              </w:pBdr>
              <w:jc w:val="center"/>
              <w:rPr>
                <w:b/>
                <w:color w:val="000000"/>
              </w:rPr>
            </w:pPr>
          </w:p>
        </w:tc>
      </w:tr>
      <w:tr w:rsidR="00127486" w14:paraId="2AF204E0"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4AB7FD90"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0F874D44"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54ABD5E9"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5F3A2BED"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55B40C98"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775419D4" w14:textId="77777777" w:rsidR="00127486" w:rsidRDefault="00774AC4">
            <w:pPr>
              <w:keepNext/>
              <w:pBdr>
                <w:top w:val="nil"/>
                <w:left w:val="nil"/>
                <w:bottom w:val="nil"/>
                <w:right w:val="nil"/>
                <w:between w:val="nil"/>
                <w:bar w:val="nil"/>
              </w:pBdr>
              <w:jc w:val="center"/>
              <w:rPr>
                <w:b/>
                <w:color w:val="000000"/>
              </w:rPr>
            </w:pPr>
            <w:r>
              <w:rPr>
                <w:b/>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706FC875"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0B6A26D2"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025FF293"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35E9B24B"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6169A643"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2D1C3FF8" w14:textId="77777777" w:rsidR="00127486" w:rsidRDefault="00774AC4">
            <w:pPr>
              <w:keepNext/>
              <w:pBdr>
                <w:top w:val="nil"/>
                <w:left w:val="nil"/>
                <w:bottom w:val="nil"/>
                <w:right w:val="nil"/>
                <w:between w:val="nil"/>
                <w:bar w:val="nil"/>
              </w:pBdr>
              <w:jc w:val="center"/>
              <w:rPr>
                <w:b/>
                <w:color w:val="000000"/>
              </w:rPr>
            </w:pPr>
            <w:r>
              <w:rPr>
                <w:b/>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2FCEC897" w14:textId="77777777" w:rsidR="00127486" w:rsidRDefault="00127486">
            <w:pPr>
              <w:keepNext/>
              <w:pBdr>
                <w:top w:val="nil"/>
                <w:left w:val="nil"/>
                <w:bottom w:val="nil"/>
                <w:right w:val="nil"/>
                <w:between w:val="nil"/>
                <w:bar w:val="nil"/>
              </w:pBdr>
              <w:jc w:val="center"/>
              <w:rPr>
                <w:b/>
                <w:color w:val="000000"/>
              </w:rPr>
            </w:pPr>
          </w:p>
        </w:tc>
      </w:tr>
      <w:tr w:rsidR="00127486" w14:paraId="639CD5FB" w14:textId="77777777">
        <w:trPr>
          <w:jc w:val="center"/>
        </w:trPr>
        <w:tc>
          <w:tcPr>
            <w:tcW w:w="50.0%" w:type="pct"/>
            <w:tcBorders>
              <w:top w:val="nil"/>
              <w:start w:val="nil"/>
              <w:bottom w:val="nil"/>
              <w:end w:val="nil"/>
            </w:tcBorders>
            <w:shd w:val="clear" w:color="auto" w:fill="CFF0FC"/>
            <w:tcMar>
              <w:top w:w="0pt" w:type="dxa"/>
              <w:end w:w="0pt" w:type="dxa"/>
            </w:tcMar>
          </w:tcPr>
          <w:p w14:paraId="21B1CBCF" w14:textId="77777777" w:rsidR="00127486" w:rsidRDefault="00774AC4">
            <w:pPr>
              <w:keepNext/>
              <w:pBdr>
                <w:top w:val="nil"/>
                <w:left w:val="nil"/>
                <w:bottom w:val="nil"/>
                <w:right w:val="nil"/>
                <w:between w:val="nil"/>
                <w:bar w:val="nil"/>
              </w:pBdr>
              <w:rPr>
                <w:color w:val="000000"/>
              </w:rPr>
            </w:pPr>
            <w:r>
              <w:rPr>
                <w:color w:val="000000"/>
              </w:rPr>
              <w:t>Net income</w:t>
            </w:r>
          </w:p>
        </w:tc>
        <w:tc>
          <w:tcPr>
            <w:tcW w:w="1.0%" w:type="pct"/>
            <w:tcBorders>
              <w:top w:val="nil"/>
              <w:start w:val="nil"/>
              <w:bottom w:val="nil"/>
              <w:end w:val="nil"/>
            </w:tcBorders>
            <w:shd w:val="clear" w:color="auto" w:fill="CFF0FC"/>
            <w:tcMar>
              <w:top w:w="0pt" w:type="dxa"/>
              <w:end w:w="0pt" w:type="dxa"/>
            </w:tcMar>
            <w:vAlign w:val="bottom"/>
          </w:tcPr>
          <w:p w14:paraId="3CE49426"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8144861"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2D296B29" w14:textId="77777777" w:rsidR="00127486" w:rsidRDefault="00774AC4">
            <w:pPr>
              <w:keepNext/>
              <w:pBdr>
                <w:top w:val="nil"/>
                <w:left w:val="nil"/>
                <w:bottom w:val="nil"/>
                <w:right w:val="nil"/>
                <w:between w:val="nil"/>
                <w:bar w:val="nil"/>
              </w:pBdr>
              <w:jc w:val="end"/>
              <w:rPr>
                <w:color w:val="000000"/>
              </w:rPr>
            </w:pPr>
            <w:r>
              <w:rPr>
                <w:color w:val="000000"/>
              </w:rPr>
              <w:t>21,551</w:t>
            </w:r>
          </w:p>
        </w:tc>
        <w:tc>
          <w:tcPr>
            <w:tcW w:w="1.0%" w:type="pct"/>
            <w:tcBorders>
              <w:top w:val="nil"/>
              <w:start w:val="nil"/>
              <w:bottom w:val="nil"/>
              <w:end w:val="nil"/>
            </w:tcBorders>
            <w:shd w:val="clear" w:color="auto" w:fill="CFF0FC"/>
            <w:tcMar>
              <w:top w:w="0pt" w:type="dxa"/>
              <w:end w:w="0pt" w:type="dxa"/>
            </w:tcMar>
            <w:vAlign w:val="bottom"/>
          </w:tcPr>
          <w:p w14:paraId="2900C70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E04E28"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1231C9D"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7B0D82D5" w14:textId="77777777" w:rsidR="00127486" w:rsidRDefault="00774AC4">
            <w:pPr>
              <w:keepNext/>
              <w:pBdr>
                <w:top w:val="nil"/>
                <w:left w:val="nil"/>
                <w:bottom w:val="nil"/>
                <w:right w:val="nil"/>
                <w:between w:val="nil"/>
                <w:bar w:val="nil"/>
              </w:pBdr>
              <w:jc w:val="end"/>
              <w:rPr>
                <w:color w:val="000000"/>
              </w:rPr>
            </w:pPr>
            <w:r>
              <w:rPr>
                <w:color w:val="000000"/>
              </w:rPr>
              <w:t>23,411</w:t>
            </w:r>
          </w:p>
        </w:tc>
        <w:tc>
          <w:tcPr>
            <w:tcW w:w="1.0%" w:type="pct"/>
            <w:tcBorders>
              <w:top w:val="nil"/>
              <w:start w:val="nil"/>
              <w:bottom w:val="nil"/>
              <w:end w:val="nil"/>
            </w:tcBorders>
            <w:shd w:val="clear" w:color="auto" w:fill="CFF0FC"/>
            <w:tcMar>
              <w:top w:w="0pt" w:type="dxa"/>
              <w:end w:w="0pt" w:type="dxa"/>
            </w:tcMar>
            <w:vAlign w:val="bottom"/>
          </w:tcPr>
          <w:p w14:paraId="5061106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BE1B67"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62E00CE"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1DE1B621" w14:textId="77777777" w:rsidR="00127486" w:rsidRDefault="00774AC4">
            <w:pPr>
              <w:keepNext/>
              <w:pBdr>
                <w:top w:val="nil"/>
                <w:left w:val="nil"/>
                <w:bottom w:val="nil"/>
                <w:right w:val="nil"/>
                <w:between w:val="nil"/>
                <w:bar w:val="nil"/>
              </w:pBdr>
              <w:jc w:val="end"/>
              <w:rPr>
                <w:color w:val="000000"/>
              </w:rPr>
            </w:pPr>
            <w:r>
              <w:rPr>
                <w:color w:val="000000"/>
              </w:rPr>
              <w:t>58,476</w:t>
            </w:r>
          </w:p>
        </w:tc>
        <w:tc>
          <w:tcPr>
            <w:tcW w:w="1.0%" w:type="pct"/>
            <w:tcBorders>
              <w:top w:val="nil"/>
              <w:start w:val="nil"/>
              <w:bottom w:val="nil"/>
              <w:end w:val="nil"/>
            </w:tcBorders>
            <w:shd w:val="clear" w:color="auto" w:fill="CFF0FC"/>
            <w:tcMar>
              <w:top w:w="0pt" w:type="dxa"/>
              <w:end w:w="0pt" w:type="dxa"/>
            </w:tcMar>
            <w:vAlign w:val="bottom"/>
          </w:tcPr>
          <w:p w14:paraId="7714DAE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1F356C"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6515829"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19AFF457" w14:textId="77777777" w:rsidR="00127486" w:rsidRDefault="00774AC4">
            <w:pPr>
              <w:keepNext/>
              <w:pBdr>
                <w:top w:val="nil"/>
                <w:left w:val="nil"/>
                <w:bottom w:val="nil"/>
                <w:right w:val="nil"/>
                <w:between w:val="nil"/>
                <w:bar w:val="nil"/>
              </w:pBdr>
              <w:jc w:val="end"/>
              <w:rPr>
                <w:color w:val="000000"/>
              </w:rPr>
            </w:pPr>
            <w:r>
              <w:rPr>
                <w:color w:val="000000"/>
              </w:rPr>
              <w:t>4,330</w:t>
            </w:r>
          </w:p>
        </w:tc>
        <w:tc>
          <w:tcPr>
            <w:tcW w:w="1.0%" w:type="pct"/>
            <w:tcBorders>
              <w:top w:val="nil"/>
              <w:start w:val="nil"/>
              <w:bottom w:val="nil"/>
              <w:end w:val="nil"/>
            </w:tcBorders>
            <w:shd w:val="clear" w:color="auto" w:fill="CFF0FC"/>
            <w:tcMar>
              <w:top w:w="0pt" w:type="dxa"/>
              <w:end w:w="0pt" w:type="dxa"/>
            </w:tcMar>
            <w:vAlign w:val="bottom"/>
          </w:tcPr>
          <w:p w14:paraId="0E3D601C" w14:textId="77777777" w:rsidR="00127486" w:rsidRDefault="00127486">
            <w:pPr>
              <w:keepNext/>
              <w:pBdr>
                <w:top w:val="nil"/>
                <w:left w:val="nil"/>
                <w:bottom w:val="nil"/>
                <w:right w:val="nil"/>
                <w:between w:val="nil"/>
                <w:bar w:val="nil"/>
              </w:pBdr>
              <w:rPr>
                <w:color w:val="000000"/>
              </w:rPr>
            </w:pPr>
          </w:p>
        </w:tc>
      </w:tr>
      <w:tr w:rsidR="00127486" w14:paraId="44D32775" w14:textId="77777777">
        <w:trPr>
          <w:jc w:val="center"/>
        </w:trPr>
        <w:tc>
          <w:tcPr>
            <w:tcW w:w="50.0%" w:type="pct"/>
            <w:tcBorders>
              <w:top w:val="nil"/>
              <w:start w:val="nil"/>
              <w:bottom w:val="nil"/>
              <w:end w:val="nil"/>
            </w:tcBorders>
            <w:shd w:val="clear" w:color="auto" w:fill="FFFFFF"/>
            <w:tcMar>
              <w:top w:w="0pt" w:type="dxa"/>
              <w:end w:w="0pt" w:type="dxa"/>
            </w:tcMar>
          </w:tcPr>
          <w:p w14:paraId="12C9E6C9" w14:textId="77777777" w:rsidR="00127486" w:rsidRDefault="00774AC4">
            <w:pPr>
              <w:keepNext/>
              <w:pBdr>
                <w:top w:val="nil"/>
                <w:left w:val="nil"/>
                <w:bottom w:val="nil"/>
                <w:right w:val="nil"/>
                <w:between w:val="nil"/>
                <w:bar w:val="nil"/>
              </w:pBdr>
              <w:rPr>
                <w:color w:val="000000"/>
              </w:rPr>
            </w:pPr>
            <w:r>
              <w:rPr>
                <w:color w:val="000000"/>
              </w:rPr>
              <w:t>Change in fair value of warrant liabilities</w:t>
            </w:r>
          </w:p>
        </w:tc>
        <w:tc>
          <w:tcPr>
            <w:tcW w:w="1.0%" w:type="pct"/>
            <w:tcBorders>
              <w:top w:val="nil"/>
              <w:start w:val="nil"/>
              <w:bottom w:val="nil"/>
              <w:end w:val="nil"/>
            </w:tcBorders>
            <w:shd w:val="clear" w:color="auto" w:fill="FFFFFF"/>
            <w:tcMar>
              <w:top w:w="0pt" w:type="dxa"/>
              <w:end w:w="0pt" w:type="dxa"/>
            </w:tcMar>
            <w:vAlign w:val="bottom"/>
          </w:tcPr>
          <w:p w14:paraId="66A7765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175140C"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38EDBAA" w14:textId="77777777" w:rsidR="00127486" w:rsidRDefault="00774AC4">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A8DD14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DA2D72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23DF43"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A38D1BF" w14:textId="77777777" w:rsidR="00127486" w:rsidRDefault="00774AC4">
            <w:pPr>
              <w:keepNext/>
              <w:pBdr>
                <w:top w:val="nil"/>
                <w:left w:val="nil"/>
                <w:bottom w:val="nil"/>
                <w:right w:val="nil"/>
                <w:between w:val="nil"/>
                <w:bar w:val="nil"/>
              </w:pBdr>
              <w:jc w:val="end"/>
              <w:rPr>
                <w:color w:val="000000"/>
              </w:rPr>
            </w:pPr>
            <w:r>
              <w:rPr>
                <w:color w:val="000000"/>
              </w:rPr>
              <w:t>(7,365</w:t>
            </w:r>
          </w:p>
        </w:tc>
        <w:tc>
          <w:tcPr>
            <w:tcW w:w="1.0%" w:type="pct"/>
            <w:tcBorders>
              <w:top w:val="nil"/>
              <w:start w:val="nil"/>
              <w:bottom w:val="nil"/>
              <w:end w:val="nil"/>
            </w:tcBorders>
            <w:shd w:val="clear" w:color="auto" w:fill="FFFFFF"/>
            <w:tcMar>
              <w:top w:w="0pt" w:type="dxa"/>
              <w:end w:w="0pt" w:type="dxa"/>
            </w:tcMar>
            <w:vAlign w:val="bottom"/>
          </w:tcPr>
          <w:p w14:paraId="20D3865F"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DD6B94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18E1581"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2DBF1DF" w14:textId="77777777" w:rsidR="00127486" w:rsidRDefault="00774AC4">
            <w:pPr>
              <w:keepNext/>
              <w:pBdr>
                <w:top w:val="nil"/>
                <w:left w:val="nil"/>
                <w:bottom w:val="nil"/>
                <w:right w:val="nil"/>
                <w:between w:val="nil"/>
                <w:bar w:val="nil"/>
              </w:pBdr>
              <w:jc w:val="end"/>
              <w:rPr>
                <w:color w:val="000000"/>
              </w:rPr>
            </w:pPr>
            <w:r>
              <w:rPr>
                <w:color w:val="000000"/>
              </w:rPr>
              <w:t>(7,677</w:t>
            </w:r>
          </w:p>
        </w:tc>
        <w:tc>
          <w:tcPr>
            <w:tcW w:w="1.0%" w:type="pct"/>
            <w:tcBorders>
              <w:top w:val="nil"/>
              <w:start w:val="nil"/>
              <w:bottom w:val="nil"/>
              <w:end w:val="nil"/>
            </w:tcBorders>
            <w:shd w:val="clear" w:color="auto" w:fill="FFFFFF"/>
            <w:tcMar>
              <w:top w:w="0pt" w:type="dxa"/>
              <w:end w:w="0pt" w:type="dxa"/>
            </w:tcMar>
            <w:vAlign w:val="bottom"/>
          </w:tcPr>
          <w:p w14:paraId="6ADAC316"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57B235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007C6A7"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055CCCCA" w14:textId="77777777" w:rsidR="00127486" w:rsidRDefault="00774AC4">
            <w:pPr>
              <w:keepNext/>
              <w:pBdr>
                <w:top w:val="nil"/>
                <w:left w:val="nil"/>
                <w:bottom w:val="nil"/>
                <w:right w:val="nil"/>
                <w:between w:val="nil"/>
                <w:bar w:val="nil"/>
              </w:pBdr>
              <w:jc w:val="end"/>
              <w:rPr>
                <w:color w:val="000000"/>
              </w:rPr>
            </w:pPr>
            <w:r>
              <w:rPr>
                <w:color w:val="000000"/>
              </w:rPr>
              <w:t>26,736</w:t>
            </w:r>
          </w:p>
        </w:tc>
        <w:tc>
          <w:tcPr>
            <w:tcW w:w="1.0%" w:type="pct"/>
            <w:tcBorders>
              <w:top w:val="nil"/>
              <w:start w:val="nil"/>
              <w:bottom w:val="nil"/>
              <w:end w:val="nil"/>
            </w:tcBorders>
            <w:shd w:val="clear" w:color="auto" w:fill="FFFFFF"/>
            <w:tcMar>
              <w:top w:w="0pt" w:type="dxa"/>
              <w:end w:w="0pt" w:type="dxa"/>
            </w:tcMar>
            <w:vAlign w:val="bottom"/>
          </w:tcPr>
          <w:p w14:paraId="542905DF" w14:textId="77777777" w:rsidR="00127486" w:rsidRDefault="00127486">
            <w:pPr>
              <w:keepNext/>
              <w:pBdr>
                <w:top w:val="nil"/>
                <w:left w:val="nil"/>
                <w:bottom w:val="nil"/>
                <w:right w:val="nil"/>
                <w:between w:val="nil"/>
                <w:bar w:val="nil"/>
              </w:pBdr>
              <w:rPr>
                <w:color w:val="000000"/>
              </w:rPr>
            </w:pPr>
          </w:p>
        </w:tc>
      </w:tr>
      <w:tr w:rsidR="00127486" w14:paraId="3EBAAA51" w14:textId="77777777">
        <w:trPr>
          <w:jc w:val="center"/>
        </w:trPr>
        <w:tc>
          <w:tcPr>
            <w:tcW w:w="50.0%" w:type="pct"/>
            <w:tcBorders>
              <w:top w:val="nil"/>
              <w:start w:val="nil"/>
              <w:bottom w:val="nil"/>
              <w:end w:val="nil"/>
            </w:tcBorders>
            <w:shd w:val="clear" w:color="auto" w:fill="CFF0FC"/>
            <w:tcMar>
              <w:top w:w="0pt" w:type="dxa"/>
              <w:end w:w="0pt" w:type="dxa"/>
            </w:tcMar>
          </w:tcPr>
          <w:p w14:paraId="739D9F79" w14:textId="77777777" w:rsidR="00127486" w:rsidRDefault="00774AC4">
            <w:pPr>
              <w:keepNext/>
              <w:pBdr>
                <w:top w:val="nil"/>
                <w:left w:val="nil"/>
                <w:bottom w:val="nil"/>
                <w:right w:val="nil"/>
                <w:between w:val="nil"/>
                <w:bar w:val="nil"/>
              </w:pBdr>
              <w:rPr>
                <w:color w:val="000000"/>
              </w:rPr>
            </w:pPr>
            <w:r>
              <w:rPr>
                <w:color w:val="000000"/>
              </w:rPr>
              <w:t>Depreciation and amortization (a)</w:t>
            </w:r>
          </w:p>
        </w:tc>
        <w:tc>
          <w:tcPr>
            <w:tcW w:w="1.0%" w:type="pct"/>
            <w:tcBorders>
              <w:top w:val="nil"/>
              <w:start w:val="nil"/>
              <w:bottom w:val="nil"/>
              <w:end w:val="nil"/>
            </w:tcBorders>
            <w:shd w:val="clear" w:color="auto" w:fill="CFF0FC"/>
            <w:tcMar>
              <w:top w:w="0pt" w:type="dxa"/>
              <w:end w:w="0pt" w:type="dxa"/>
            </w:tcMar>
            <w:vAlign w:val="bottom"/>
          </w:tcPr>
          <w:p w14:paraId="00FBDB5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91A988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C598F63" w14:textId="77777777" w:rsidR="00127486" w:rsidRDefault="00774AC4">
            <w:pPr>
              <w:keepNext/>
              <w:pBdr>
                <w:top w:val="nil"/>
                <w:left w:val="nil"/>
                <w:bottom w:val="nil"/>
                <w:right w:val="nil"/>
                <w:between w:val="nil"/>
                <w:bar w:val="nil"/>
              </w:pBdr>
              <w:jc w:val="end"/>
              <w:rPr>
                <w:color w:val="000000"/>
              </w:rPr>
            </w:pPr>
            <w:r>
              <w:rPr>
                <w:color w:val="000000"/>
              </w:rPr>
              <w:t>3,761</w:t>
            </w:r>
          </w:p>
        </w:tc>
        <w:tc>
          <w:tcPr>
            <w:tcW w:w="1.0%" w:type="pct"/>
            <w:tcBorders>
              <w:top w:val="nil"/>
              <w:start w:val="nil"/>
              <w:bottom w:val="nil"/>
              <w:end w:val="nil"/>
            </w:tcBorders>
            <w:shd w:val="clear" w:color="auto" w:fill="CFF0FC"/>
            <w:tcMar>
              <w:top w:w="0pt" w:type="dxa"/>
              <w:end w:w="0pt" w:type="dxa"/>
            </w:tcMar>
            <w:vAlign w:val="bottom"/>
          </w:tcPr>
          <w:p w14:paraId="42DEBE4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377B3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97E043B"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27527F9" w14:textId="77777777" w:rsidR="00127486" w:rsidRDefault="00774AC4">
            <w:pPr>
              <w:keepNext/>
              <w:pBdr>
                <w:top w:val="nil"/>
                <w:left w:val="nil"/>
                <w:bottom w:val="nil"/>
                <w:right w:val="nil"/>
                <w:between w:val="nil"/>
                <w:bar w:val="nil"/>
              </w:pBdr>
              <w:jc w:val="end"/>
              <w:rPr>
                <w:color w:val="000000"/>
              </w:rPr>
            </w:pPr>
            <w:r>
              <w:rPr>
                <w:color w:val="000000"/>
              </w:rPr>
              <w:t>3,761</w:t>
            </w:r>
          </w:p>
        </w:tc>
        <w:tc>
          <w:tcPr>
            <w:tcW w:w="1.0%" w:type="pct"/>
            <w:tcBorders>
              <w:top w:val="nil"/>
              <w:start w:val="nil"/>
              <w:bottom w:val="nil"/>
              <w:end w:val="nil"/>
            </w:tcBorders>
            <w:shd w:val="clear" w:color="auto" w:fill="CFF0FC"/>
            <w:tcMar>
              <w:top w:w="0pt" w:type="dxa"/>
              <w:end w:w="0pt" w:type="dxa"/>
            </w:tcMar>
            <w:vAlign w:val="bottom"/>
          </w:tcPr>
          <w:p w14:paraId="638B3B7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7462E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030445"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1C7A881" w14:textId="77777777" w:rsidR="00127486" w:rsidRDefault="00774AC4">
            <w:pPr>
              <w:keepNext/>
              <w:pBdr>
                <w:top w:val="nil"/>
                <w:left w:val="nil"/>
                <w:bottom w:val="nil"/>
                <w:right w:val="nil"/>
                <w:between w:val="nil"/>
                <w:bar w:val="nil"/>
              </w:pBdr>
              <w:jc w:val="end"/>
              <w:rPr>
                <w:color w:val="000000"/>
              </w:rPr>
            </w:pPr>
            <w:r>
              <w:rPr>
                <w:color w:val="000000"/>
              </w:rPr>
              <w:t>11,283</w:t>
            </w:r>
          </w:p>
        </w:tc>
        <w:tc>
          <w:tcPr>
            <w:tcW w:w="1.0%" w:type="pct"/>
            <w:tcBorders>
              <w:top w:val="nil"/>
              <w:start w:val="nil"/>
              <w:bottom w:val="nil"/>
              <w:end w:val="nil"/>
            </w:tcBorders>
            <w:shd w:val="clear" w:color="auto" w:fill="CFF0FC"/>
            <w:tcMar>
              <w:top w:w="0pt" w:type="dxa"/>
              <w:end w:w="0pt" w:type="dxa"/>
            </w:tcMar>
            <w:vAlign w:val="bottom"/>
          </w:tcPr>
          <w:p w14:paraId="339823B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A029C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16FBDDE"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6D3A9D2" w14:textId="77777777" w:rsidR="00127486" w:rsidRDefault="00774AC4">
            <w:pPr>
              <w:keepNext/>
              <w:pBdr>
                <w:top w:val="nil"/>
                <w:left w:val="nil"/>
                <w:bottom w:val="nil"/>
                <w:right w:val="nil"/>
                <w:between w:val="nil"/>
                <w:bar w:val="nil"/>
              </w:pBdr>
              <w:jc w:val="end"/>
              <w:rPr>
                <w:color w:val="000000"/>
              </w:rPr>
            </w:pPr>
            <w:r>
              <w:rPr>
                <w:color w:val="000000"/>
              </w:rPr>
              <w:t>11,283</w:t>
            </w:r>
          </w:p>
        </w:tc>
        <w:tc>
          <w:tcPr>
            <w:tcW w:w="1.0%" w:type="pct"/>
            <w:tcBorders>
              <w:top w:val="nil"/>
              <w:start w:val="nil"/>
              <w:bottom w:val="nil"/>
              <w:end w:val="nil"/>
            </w:tcBorders>
            <w:shd w:val="clear" w:color="auto" w:fill="CFF0FC"/>
            <w:tcMar>
              <w:top w:w="0pt" w:type="dxa"/>
              <w:end w:w="0pt" w:type="dxa"/>
            </w:tcMar>
            <w:vAlign w:val="bottom"/>
          </w:tcPr>
          <w:p w14:paraId="01268B4D" w14:textId="77777777" w:rsidR="00127486" w:rsidRDefault="00127486">
            <w:pPr>
              <w:keepNext/>
              <w:pBdr>
                <w:top w:val="nil"/>
                <w:left w:val="nil"/>
                <w:bottom w:val="nil"/>
                <w:right w:val="nil"/>
                <w:between w:val="nil"/>
                <w:bar w:val="nil"/>
              </w:pBdr>
              <w:rPr>
                <w:color w:val="000000"/>
              </w:rPr>
            </w:pPr>
          </w:p>
        </w:tc>
      </w:tr>
      <w:tr w:rsidR="00127486" w14:paraId="41D78CCA" w14:textId="77777777">
        <w:trPr>
          <w:jc w:val="center"/>
        </w:trPr>
        <w:tc>
          <w:tcPr>
            <w:tcW w:w="50.0%" w:type="pct"/>
            <w:tcBorders>
              <w:top w:val="nil"/>
              <w:start w:val="nil"/>
              <w:bottom w:val="nil"/>
              <w:end w:val="nil"/>
            </w:tcBorders>
            <w:shd w:val="clear" w:color="auto" w:fill="FFFFFF"/>
            <w:tcMar>
              <w:top w:w="0pt" w:type="dxa"/>
              <w:end w:w="0pt" w:type="dxa"/>
            </w:tcMar>
          </w:tcPr>
          <w:p w14:paraId="1A24B8C0" w14:textId="77777777" w:rsidR="00127486" w:rsidRDefault="00774AC4">
            <w:pPr>
              <w:keepNext/>
              <w:pBdr>
                <w:top w:val="nil"/>
                <w:left w:val="nil"/>
                <w:bottom w:val="nil"/>
                <w:right w:val="nil"/>
                <w:between w:val="nil"/>
                <w:bar w:val="nil"/>
              </w:pBdr>
              <w:rPr>
                <w:color w:val="000000"/>
              </w:rPr>
            </w:pPr>
            <w:r>
              <w:rPr>
                <w:color w:val="000000"/>
              </w:rPr>
              <w:t>Stock-based compensation</w:t>
            </w:r>
          </w:p>
        </w:tc>
        <w:tc>
          <w:tcPr>
            <w:tcW w:w="1.0%" w:type="pct"/>
            <w:tcBorders>
              <w:top w:val="nil"/>
              <w:start w:val="nil"/>
              <w:bottom w:val="nil"/>
              <w:end w:val="nil"/>
            </w:tcBorders>
            <w:shd w:val="clear" w:color="auto" w:fill="FFFFFF"/>
            <w:tcMar>
              <w:top w:w="0pt" w:type="dxa"/>
              <w:end w:w="0pt" w:type="dxa"/>
            </w:tcMar>
            <w:vAlign w:val="bottom"/>
          </w:tcPr>
          <w:p w14:paraId="0DD05C1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D69BCFE"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2C841F90" w14:textId="77777777" w:rsidR="00127486" w:rsidRDefault="00774AC4">
            <w:pPr>
              <w:keepNext/>
              <w:pBdr>
                <w:top w:val="nil"/>
                <w:left w:val="nil"/>
                <w:bottom w:val="nil"/>
                <w:right w:val="nil"/>
                <w:between w:val="nil"/>
                <w:bar w:val="nil"/>
              </w:pBdr>
              <w:jc w:val="end"/>
              <w:rPr>
                <w:color w:val="000000"/>
              </w:rPr>
            </w:pPr>
            <w:r>
              <w:rPr>
                <w:color w:val="000000"/>
              </w:rPr>
              <w:t>1,974</w:t>
            </w:r>
          </w:p>
        </w:tc>
        <w:tc>
          <w:tcPr>
            <w:tcW w:w="1.0%" w:type="pct"/>
            <w:tcBorders>
              <w:top w:val="nil"/>
              <w:start w:val="nil"/>
              <w:bottom w:val="nil"/>
              <w:end w:val="nil"/>
            </w:tcBorders>
            <w:shd w:val="clear" w:color="auto" w:fill="FFFFFF"/>
            <w:tcMar>
              <w:top w:w="0pt" w:type="dxa"/>
              <w:end w:w="0pt" w:type="dxa"/>
            </w:tcMar>
            <w:vAlign w:val="bottom"/>
          </w:tcPr>
          <w:p w14:paraId="63BB8F2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D6EF18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1435A523"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690CED4E" w14:textId="77777777" w:rsidR="00127486" w:rsidRDefault="00774AC4">
            <w:pPr>
              <w:keepNext/>
              <w:pBdr>
                <w:top w:val="nil"/>
                <w:left w:val="nil"/>
                <w:bottom w:val="nil"/>
                <w:right w:val="nil"/>
                <w:between w:val="nil"/>
                <w:bar w:val="nil"/>
              </w:pBdr>
              <w:jc w:val="end"/>
              <w:rPr>
                <w:color w:val="000000"/>
              </w:rPr>
            </w:pPr>
            <w:r>
              <w:rPr>
                <w:color w:val="000000"/>
              </w:rPr>
              <w:t>2,197</w:t>
            </w:r>
          </w:p>
        </w:tc>
        <w:tc>
          <w:tcPr>
            <w:tcW w:w="1.0%" w:type="pct"/>
            <w:tcBorders>
              <w:top w:val="nil"/>
              <w:start w:val="nil"/>
              <w:bottom w:val="nil"/>
              <w:end w:val="nil"/>
            </w:tcBorders>
            <w:shd w:val="clear" w:color="auto" w:fill="FFFFFF"/>
            <w:tcMar>
              <w:top w:w="0pt" w:type="dxa"/>
              <w:end w:w="0pt" w:type="dxa"/>
            </w:tcMar>
            <w:vAlign w:val="bottom"/>
          </w:tcPr>
          <w:p w14:paraId="2FF8AF0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25EF29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3F8D3EEE"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28B41398" w14:textId="77777777" w:rsidR="00127486" w:rsidRDefault="00774AC4">
            <w:pPr>
              <w:keepNext/>
              <w:pBdr>
                <w:top w:val="nil"/>
                <w:left w:val="nil"/>
                <w:bottom w:val="nil"/>
                <w:right w:val="nil"/>
                <w:between w:val="nil"/>
                <w:bar w:val="nil"/>
              </w:pBdr>
              <w:jc w:val="end"/>
              <w:rPr>
                <w:color w:val="000000"/>
              </w:rPr>
            </w:pPr>
            <w:r>
              <w:rPr>
                <w:color w:val="000000"/>
              </w:rPr>
              <w:t>6,163</w:t>
            </w:r>
          </w:p>
        </w:tc>
        <w:tc>
          <w:tcPr>
            <w:tcW w:w="1.0%" w:type="pct"/>
            <w:tcBorders>
              <w:top w:val="nil"/>
              <w:start w:val="nil"/>
              <w:bottom w:val="nil"/>
              <w:end w:val="nil"/>
            </w:tcBorders>
            <w:shd w:val="clear" w:color="auto" w:fill="FFFFFF"/>
            <w:tcMar>
              <w:top w:w="0pt" w:type="dxa"/>
              <w:end w:w="0pt" w:type="dxa"/>
            </w:tcMar>
            <w:vAlign w:val="bottom"/>
          </w:tcPr>
          <w:p w14:paraId="1F606D9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159C6C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7C2B703E"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297E0451" w14:textId="77777777" w:rsidR="00127486" w:rsidRDefault="00774AC4">
            <w:pPr>
              <w:keepNext/>
              <w:pBdr>
                <w:top w:val="nil"/>
                <w:left w:val="nil"/>
                <w:bottom w:val="nil"/>
                <w:right w:val="nil"/>
                <w:between w:val="nil"/>
                <w:bar w:val="nil"/>
              </w:pBdr>
              <w:jc w:val="end"/>
              <w:rPr>
                <w:color w:val="000000"/>
              </w:rPr>
            </w:pPr>
            <w:r>
              <w:rPr>
                <w:color w:val="000000"/>
              </w:rPr>
              <w:t>7,045</w:t>
            </w:r>
          </w:p>
        </w:tc>
        <w:tc>
          <w:tcPr>
            <w:tcW w:w="1.0%" w:type="pct"/>
            <w:tcBorders>
              <w:top w:val="nil"/>
              <w:start w:val="nil"/>
              <w:bottom w:val="nil"/>
              <w:end w:val="nil"/>
            </w:tcBorders>
            <w:shd w:val="clear" w:color="auto" w:fill="FFFFFF"/>
            <w:tcMar>
              <w:top w:w="0pt" w:type="dxa"/>
              <w:end w:w="0pt" w:type="dxa"/>
            </w:tcMar>
            <w:vAlign w:val="bottom"/>
          </w:tcPr>
          <w:p w14:paraId="627872C3" w14:textId="77777777" w:rsidR="00127486" w:rsidRDefault="00127486">
            <w:pPr>
              <w:keepNext/>
              <w:pBdr>
                <w:top w:val="nil"/>
                <w:left w:val="nil"/>
                <w:bottom w:val="nil"/>
                <w:right w:val="nil"/>
                <w:between w:val="nil"/>
                <w:bar w:val="nil"/>
              </w:pBdr>
              <w:rPr>
                <w:color w:val="000000"/>
              </w:rPr>
            </w:pPr>
          </w:p>
        </w:tc>
      </w:tr>
      <w:tr w:rsidR="00127486" w14:paraId="1D389F7C" w14:textId="77777777">
        <w:trPr>
          <w:jc w:val="center"/>
        </w:trPr>
        <w:tc>
          <w:tcPr>
            <w:tcW w:w="50.0%" w:type="pct"/>
            <w:tcBorders>
              <w:top w:val="nil"/>
              <w:start w:val="nil"/>
              <w:bottom w:val="nil"/>
              <w:end w:val="nil"/>
            </w:tcBorders>
            <w:shd w:val="clear" w:color="auto" w:fill="CFF0FC"/>
            <w:tcMar>
              <w:top w:w="0pt" w:type="dxa"/>
              <w:end w:w="0pt" w:type="dxa"/>
            </w:tcMar>
          </w:tcPr>
          <w:p w14:paraId="0540F515" w14:textId="77777777" w:rsidR="00127486" w:rsidRDefault="00774AC4">
            <w:pPr>
              <w:keepNext/>
              <w:pBdr>
                <w:top w:val="nil"/>
                <w:left w:val="nil"/>
                <w:bottom w:val="nil"/>
                <w:right w:val="nil"/>
                <w:between w:val="nil"/>
                <w:bar w:val="nil"/>
              </w:pBdr>
              <w:rPr>
                <w:color w:val="000000"/>
              </w:rPr>
            </w:pPr>
            <w:r>
              <w:rPr>
                <w:color w:val="000000"/>
              </w:rPr>
              <w:t>Adjusted net income</w:t>
            </w:r>
          </w:p>
        </w:tc>
        <w:tc>
          <w:tcPr>
            <w:tcW w:w="1.0%" w:type="pct"/>
            <w:tcBorders>
              <w:top w:val="nil"/>
              <w:start w:val="nil"/>
              <w:bottom w:val="nil"/>
              <w:end w:val="nil"/>
            </w:tcBorders>
            <w:shd w:val="clear" w:color="auto" w:fill="CFF0FC"/>
            <w:tcMar>
              <w:top w:w="0pt" w:type="dxa"/>
              <w:end w:w="0pt" w:type="dxa"/>
            </w:tcMar>
            <w:vAlign w:val="bottom"/>
          </w:tcPr>
          <w:p w14:paraId="2806D5FC"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294BF698"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623FFB16" w14:textId="77777777" w:rsidR="00127486" w:rsidRDefault="00774AC4">
            <w:pPr>
              <w:keepNext/>
              <w:pBdr>
                <w:top w:val="nil"/>
                <w:left w:val="nil"/>
                <w:bottom w:val="nil"/>
                <w:right w:val="nil"/>
                <w:between w:val="nil"/>
                <w:bar w:val="nil"/>
              </w:pBdr>
              <w:jc w:val="end"/>
              <w:rPr>
                <w:color w:val="000000"/>
              </w:rPr>
            </w:pPr>
            <w:r>
              <w:rPr>
                <w:color w:val="000000"/>
              </w:rPr>
              <w:t>27,286</w:t>
            </w:r>
          </w:p>
        </w:tc>
        <w:tc>
          <w:tcPr>
            <w:tcW w:w="1.0%" w:type="pct"/>
            <w:tcBorders>
              <w:top w:val="nil"/>
              <w:start w:val="nil"/>
              <w:bottom w:val="nil"/>
              <w:end w:val="nil"/>
            </w:tcBorders>
            <w:shd w:val="clear" w:color="auto" w:fill="CFF0FC"/>
            <w:tcMar>
              <w:top w:w="0pt" w:type="dxa"/>
              <w:end w:w="0pt" w:type="dxa"/>
            </w:tcMar>
            <w:vAlign w:val="bottom"/>
          </w:tcPr>
          <w:p w14:paraId="4B905AF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BFEF67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7F415425"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0845FC77" w14:textId="77777777" w:rsidR="00127486" w:rsidRDefault="00774AC4">
            <w:pPr>
              <w:keepNext/>
              <w:pBdr>
                <w:top w:val="nil"/>
                <w:left w:val="nil"/>
                <w:bottom w:val="nil"/>
                <w:right w:val="nil"/>
                <w:between w:val="nil"/>
                <w:bar w:val="nil"/>
              </w:pBdr>
              <w:jc w:val="end"/>
              <w:rPr>
                <w:color w:val="000000"/>
              </w:rPr>
            </w:pPr>
            <w:r>
              <w:rPr>
                <w:color w:val="000000"/>
              </w:rPr>
              <w:t>22,004</w:t>
            </w:r>
          </w:p>
        </w:tc>
        <w:tc>
          <w:tcPr>
            <w:tcW w:w="1.0%" w:type="pct"/>
            <w:tcBorders>
              <w:top w:val="nil"/>
              <w:start w:val="nil"/>
              <w:bottom w:val="nil"/>
              <w:end w:val="nil"/>
            </w:tcBorders>
            <w:shd w:val="clear" w:color="auto" w:fill="CFF0FC"/>
            <w:tcMar>
              <w:top w:w="0pt" w:type="dxa"/>
              <w:end w:w="0pt" w:type="dxa"/>
            </w:tcMar>
            <w:vAlign w:val="bottom"/>
          </w:tcPr>
          <w:p w14:paraId="7FF31FC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D17A249"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7EB9A7F4"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336D28E3" w14:textId="77777777" w:rsidR="00127486" w:rsidRDefault="00774AC4">
            <w:pPr>
              <w:keepNext/>
              <w:pBdr>
                <w:top w:val="nil"/>
                <w:left w:val="nil"/>
                <w:bottom w:val="nil"/>
                <w:right w:val="nil"/>
                <w:between w:val="nil"/>
                <w:bar w:val="nil"/>
              </w:pBdr>
              <w:jc w:val="end"/>
              <w:rPr>
                <w:color w:val="000000"/>
              </w:rPr>
            </w:pPr>
            <w:r>
              <w:rPr>
                <w:color w:val="000000"/>
              </w:rPr>
              <w:t>68,245</w:t>
            </w:r>
          </w:p>
        </w:tc>
        <w:tc>
          <w:tcPr>
            <w:tcW w:w="1.0%" w:type="pct"/>
            <w:tcBorders>
              <w:top w:val="nil"/>
              <w:start w:val="nil"/>
              <w:bottom w:val="nil"/>
              <w:end w:val="nil"/>
            </w:tcBorders>
            <w:shd w:val="clear" w:color="auto" w:fill="CFF0FC"/>
            <w:tcMar>
              <w:top w:w="0pt" w:type="dxa"/>
              <w:end w:w="0pt" w:type="dxa"/>
            </w:tcMar>
            <w:vAlign w:val="bottom"/>
          </w:tcPr>
          <w:p w14:paraId="7DC6600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E5E1ADF"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3B39B773"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303F99D5" w14:textId="77777777" w:rsidR="00127486" w:rsidRDefault="00774AC4">
            <w:pPr>
              <w:keepNext/>
              <w:pBdr>
                <w:top w:val="nil"/>
                <w:left w:val="nil"/>
                <w:bottom w:val="nil"/>
                <w:right w:val="nil"/>
                <w:between w:val="nil"/>
                <w:bar w:val="nil"/>
              </w:pBdr>
              <w:jc w:val="end"/>
              <w:rPr>
                <w:color w:val="000000"/>
              </w:rPr>
            </w:pPr>
            <w:r>
              <w:rPr>
                <w:color w:val="000000"/>
              </w:rPr>
              <w:t>49,394</w:t>
            </w:r>
          </w:p>
        </w:tc>
        <w:tc>
          <w:tcPr>
            <w:tcW w:w="1.0%" w:type="pct"/>
            <w:tcBorders>
              <w:top w:val="nil"/>
              <w:start w:val="nil"/>
              <w:bottom w:val="nil"/>
              <w:end w:val="nil"/>
            </w:tcBorders>
            <w:shd w:val="clear" w:color="auto" w:fill="CFF0FC"/>
            <w:tcMar>
              <w:top w:w="0pt" w:type="dxa"/>
              <w:end w:w="0pt" w:type="dxa"/>
            </w:tcMar>
            <w:vAlign w:val="bottom"/>
          </w:tcPr>
          <w:p w14:paraId="12FD5F2B" w14:textId="77777777" w:rsidR="00127486" w:rsidRDefault="00127486">
            <w:pPr>
              <w:keepNext/>
              <w:pBdr>
                <w:top w:val="nil"/>
                <w:left w:val="nil"/>
                <w:bottom w:val="nil"/>
                <w:right w:val="nil"/>
                <w:between w:val="nil"/>
                <w:bar w:val="nil"/>
              </w:pBdr>
              <w:rPr>
                <w:color w:val="000000"/>
              </w:rPr>
            </w:pPr>
          </w:p>
        </w:tc>
      </w:tr>
      <w:tr w:rsidR="00127486" w14:paraId="66A77F7F" w14:textId="77777777">
        <w:trPr>
          <w:jc w:val="center"/>
        </w:trPr>
        <w:tc>
          <w:tcPr>
            <w:tcW w:w="50.0%" w:type="pct"/>
            <w:tcBorders>
              <w:top w:val="nil"/>
              <w:start w:val="nil"/>
              <w:bottom w:val="nil"/>
              <w:end w:val="nil"/>
            </w:tcBorders>
            <w:shd w:val="clear" w:color="auto" w:fill="FFFFFF"/>
            <w:tcMar>
              <w:top w:w="0pt" w:type="dxa"/>
              <w:end w:w="0pt" w:type="dxa"/>
            </w:tcMar>
          </w:tcPr>
          <w:p w14:paraId="204B07A1" w14:textId="77777777" w:rsidR="00127486" w:rsidRDefault="00774AC4">
            <w:pPr>
              <w:keepNext/>
              <w:pBdr>
                <w:top w:val="nil"/>
                <w:left w:val="nil"/>
                <w:bottom w:val="nil"/>
                <w:right w:val="nil"/>
                <w:between w:val="nil"/>
                <w:bar w:val="nil"/>
              </w:pBdr>
              <w:rPr>
                <w:color w:val="000000"/>
              </w:rPr>
            </w:pPr>
            <w:r>
              <w:rPr>
                <w:color w:val="000000"/>
              </w:rPr>
              <w:t>Adjusted net income per diluted share</w:t>
            </w:r>
          </w:p>
        </w:tc>
        <w:tc>
          <w:tcPr>
            <w:tcW w:w="1.0%" w:type="pct"/>
            <w:tcBorders>
              <w:top w:val="nil"/>
              <w:start w:val="nil"/>
              <w:bottom w:val="nil"/>
              <w:end w:val="nil"/>
            </w:tcBorders>
            <w:shd w:val="clear" w:color="auto" w:fill="FFFFFF"/>
            <w:tcMar>
              <w:top w:w="0pt" w:type="dxa"/>
              <w:end w:w="0pt" w:type="dxa"/>
            </w:tcMar>
            <w:vAlign w:val="bottom"/>
          </w:tcPr>
          <w:p w14:paraId="79706C13"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FFFFFF"/>
            <w:tcMar>
              <w:top w:w="0pt" w:type="dxa"/>
              <w:end w:w="0pt" w:type="dxa"/>
            </w:tcMar>
            <w:vAlign w:val="bottom"/>
          </w:tcPr>
          <w:p w14:paraId="68EF04C5"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double" w:sz="6" w:space="0" w:color="000000"/>
              <w:start w:val="nil"/>
              <w:bottom w:val="double" w:sz="6" w:space="0" w:color="000000"/>
              <w:end w:val="nil"/>
            </w:tcBorders>
            <w:shd w:val="clear" w:color="auto" w:fill="FFFFFF"/>
            <w:tcMar>
              <w:top w:w="0pt" w:type="dxa"/>
              <w:end w:w="0pt" w:type="dxa"/>
            </w:tcMar>
            <w:vAlign w:val="bottom"/>
          </w:tcPr>
          <w:p w14:paraId="3496DAC0" w14:textId="77777777" w:rsidR="00127486" w:rsidRDefault="00774AC4">
            <w:pPr>
              <w:keepNext/>
              <w:pBdr>
                <w:top w:val="nil"/>
                <w:left w:val="nil"/>
                <w:bottom w:val="nil"/>
                <w:right w:val="nil"/>
                <w:between w:val="nil"/>
                <w:bar w:val="nil"/>
              </w:pBdr>
              <w:jc w:val="end"/>
              <w:rPr>
                <w:color w:val="000000"/>
              </w:rPr>
            </w:pPr>
            <w:r>
              <w:rPr>
                <w:color w:val="000000"/>
              </w:rPr>
              <w:t>0.26</w:t>
            </w:r>
          </w:p>
        </w:tc>
        <w:tc>
          <w:tcPr>
            <w:tcW w:w="1.0%" w:type="pct"/>
            <w:tcBorders>
              <w:top w:val="nil"/>
              <w:start w:val="nil"/>
              <w:bottom w:val="nil"/>
              <w:end w:val="nil"/>
            </w:tcBorders>
            <w:shd w:val="clear" w:color="auto" w:fill="FFFFFF"/>
            <w:tcMar>
              <w:top w:w="0pt" w:type="dxa"/>
              <w:end w:w="0pt" w:type="dxa"/>
            </w:tcMar>
            <w:vAlign w:val="bottom"/>
          </w:tcPr>
          <w:p w14:paraId="1A52C1C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3E0DAD0"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FFFFFF"/>
            <w:tcMar>
              <w:top w:w="0pt" w:type="dxa"/>
              <w:end w:w="0pt" w:type="dxa"/>
            </w:tcMar>
            <w:vAlign w:val="bottom"/>
          </w:tcPr>
          <w:p w14:paraId="14375081"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double" w:sz="6" w:space="0" w:color="000000"/>
              <w:start w:val="nil"/>
              <w:bottom w:val="double" w:sz="6" w:space="0" w:color="000000"/>
              <w:end w:val="nil"/>
            </w:tcBorders>
            <w:shd w:val="clear" w:color="auto" w:fill="FFFFFF"/>
            <w:tcMar>
              <w:top w:w="0pt" w:type="dxa"/>
              <w:end w:w="0pt" w:type="dxa"/>
            </w:tcMar>
            <w:vAlign w:val="bottom"/>
          </w:tcPr>
          <w:p w14:paraId="291830EB" w14:textId="77777777" w:rsidR="00127486" w:rsidRDefault="00774AC4">
            <w:pPr>
              <w:keepNext/>
              <w:pBdr>
                <w:top w:val="nil"/>
                <w:left w:val="nil"/>
                <w:bottom w:val="nil"/>
                <w:right w:val="nil"/>
                <w:between w:val="nil"/>
                <w:bar w:val="nil"/>
              </w:pBdr>
              <w:jc w:val="end"/>
              <w:rPr>
                <w:color w:val="000000"/>
              </w:rPr>
            </w:pPr>
            <w:r>
              <w:rPr>
                <w:color w:val="000000"/>
              </w:rPr>
              <w:t>0.22</w:t>
            </w:r>
          </w:p>
        </w:tc>
        <w:tc>
          <w:tcPr>
            <w:tcW w:w="1.0%" w:type="pct"/>
            <w:tcBorders>
              <w:top w:val="nil"/>
              <w:start w:val="nil"/>
              <w:bottom w:val="nil"/>
              <w:end w:val="nil"/>
            </w:tcBorders>
            <w:shd w:val="clear" w:color="auto" w:fill="FFFFFF"/>
            <w:tcMar>
              <w:top w:w="0pt" w:type="dxa"/>
              <w:end w:w="0pt" w:type="dxa"/>
            </w:tcMar>
            <w:vAlign w:val="bottom"/>
          </w:tcPr>
          <w:p w14:paraId="201968D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9D89053"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FFFFFF"/>
            <w:tcMar>
              <w:top w:w="0pt" w:type="dxa"/>
              <w:end w:w="0pt" w:type="dxa"/>
            </w:tcMar>
            <w:vAlign w:val="bottom"/>
          </w:tcPr>
          <w:p w14:paraId="54256FCE"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double" w:sz="6" w:space="0" w:color="000000"/>
              <w:start w:val="nil"/>
              <w:bottom w:val="double" w:sz="6" w:space="0" w:color="000000"/>
              <w:end w:val="nil"/>
            </w:tcBorders>
            <w:shd w:val="clear" w:color="auto" w:fill="FFFFFF"/>
            <w:tcMar>
              <w:top w:w="0pt" w:type="dxa"/>
              <w:end w:w="0pt" w:type="dxa"/>
            </w:tcMar>
            <w:vAlign w:val="bottom"/>
          </w:tcPr>
          <w:p w14:paraId="3B3F1FC2" w14:textId="77777777" w:rsidR="00127486" w:rsidRDefault="00774AC4">
            <w:pPr>
              <w:keepNext/>
              <w:pBdr>
                <w:top w:val="nil"/>
                <w:left w:val="nil"/>
                <w:bottom w:val="nil"/>
                <w:right w:val="nil"/>
                <w:between w:val="nil"/>
                <w:bar w:val="nil"/>
              </w:pBdr>
              <w:jc w:val="end"/>
              <w:rPr>
                <w:color w:val="000000"/>
              </w:rPr>
            </w:pPr>
            <w:r>
              <w:rPr>
                <w:color w:val="000000"/>
              </w:rPr>
              <w:t>0.65</w:t>
            </w:r>
          </w:p>
        </w:tc>
        <w:tc>
          <w:tcPr>
            <w:tcW w:w="1.0%" w:type="pct"/>
            <w:tcBorders>
              <w:top w:val="nil"/>
              <w:start w:val="nil"/>
              <w:bottom w:val="nil"/>
              <w:end w:val="nil"/>
            </w:tcBorders>
            <w:shd w:val="clear" w:color="auto" w:fill="FFFFFF"/>
            <w:tcMar>
              <w:top w:w="0pt" w:type="dxa"/>
              <w:end w:w="0pt" w:type="dxa"/>
            </w:tcMar>
            <w:vAlign w:val="bottom"/>
          </w:tcPr>
          <w:p w14:paraId="7FB21AD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BD4B67"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FFFFFF"/>
            <w:tcMar>
              <w:top w:w="0pt" w:type="dxa"/>
              <w:end w:w="0pt" w:type="dxa"/>
            </w:tcMar>
            <w:vAlign w:val="bottom"/>
          </w:tcPr>
          <w:p w14:paraId="6F029465"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double" w:sz="6" w:space="0" w:color="000000"/>
              <w:start w:val="nil"/>
              <w:bottom w:val="double" w:sz="6" w:space="0" w:color="000000"/>
              <w:end w:val="nil"/>
            </w:tcBorders>
            <w:shd w:val="clear" w:color="auto" w:fill="FFFFFF"/>
            <w:tcMar>
              <w:top w:w="0pt" w:type="dxa"/>
              <w:end w:w="0pt" w:type="dxa"/>
            </w:tcMar>
            <w:vAlign w:val="bottom"/>
          </w:tcPr>
          <w:p w14:paraId="5103C8C6" w14:textId="77777777" w:rsidR="00127486" w:rsidRDefault="00774AC4">
            <w:pPr>
              <w:keepNext/>
              <w:pBdr>
                <w:top w:val="nil"/>
                <w:left w:val="nil"/>
                <w:bottom w:val="nil"/>
                <w:right w:val="nil"/>
                <w:between w:val="nil"/>
                <w:bar w:val="nil"/>
              </w:pBdr>
              <w:jc w:val="end"/>
              <w:rPr>
                <w:color w:val="000000"/>
              </w:rPr>
            </w:pPr>
            <w:r>
              <w:rPr>
                <w:color w:val="000000"/>
              </w:rPr>
              <w:t>0.50</w:t>
            </w:r>
          </w:p>
        </w:tc>
        <w:tc>
          <w:tcPr>
            <w:tcW w:w="1.0%" w:type="pct"/>
            <w:tcBorders>
              <w:top w:val="nil"/>
              <w:start w:val="nil"/>
              <w:bottom w:val="nil"/>
              <w:end w:val="nil"/>
            </w:tcBorders>
            <w:shd w:val="clear" w:color="auto" w:fill="FFFFFF"/>
            <w:tcMar>
              <w:top w:w="0pt" w:type="dxa"/>
              <w:end w:w="0pt" w:type="dxa"/>
            </w:tcMar>
            <w:vAlign w:val="bottom"/>
          </w:tcPr>
          <w:p w14:paraId="193A24EE" w14:textId="77777777" w:rsidR="00127486" w:rsidRDefault="00127486">
            <w:pPr>
              <w:keepNext/>
              <w:pBdr>
                <w:top w:val="nil"/>
                <w:left w:val="nil"/>
                <w:bottom w:val="nil"/>
                <w:right w:val="nil"/>
                <w:between w:val="nil"/>
                <w:bar w:val="nil"/>
              </w:pBdr>
              <w:rPr>
                <w:color w:val="000000"/>
              </w:rPr>
            </w:pPr>
          </w:p>
        </w:tc>
      </w:tr>
      <w:tr w:rsidR="00127486" w14:paraId="3FFF3D43" w14:textId="77777777">
        <w:trPr>
          <w:jc w:val="center"/>
        </w:trPr>
        <w:tc>
          <w:tcPr>
            <w:tcW w:w="50.0%" w:type="pct"/>
            <w:tcBorders>
              <w:top w:val="nil"/>
              <w:start w:val="nil"/>
              <w:bottom w:val="nil"/>
              <w:end w:val="nil"/>
            </w:tcBorders>
            <w:shd w:val="clear" w:color="auto" w:fill="CFF0FC"/>
            <w:tcMar>
              <w:top w:w="0pt" w:type="dxa"/>
              <w:end w:w="0pt" w:type="dxa"/>
            </w:tcMar>
          </w:tcPr>
          <w:p w14:paraId="42D31E74" w14:textId="77777777" w:rsidR="00127486" w:rsidRDefault="00774AC4">
            <w:pPr>
              <w:pBdr>
                <w:top w:val="nil"/>
                <w:left w:val="nil"/>
                <w:bottom w:val="nil"/>
                <w:right w:val="nil"/>
                <w:between w:val="nil"/>
                <w:bar w:val="nil"/>
              </w:pBdr>
              <w:rPr>
                <w:color w:val="000000"/>
              </w:rPr>
            </w:pPr>
            <w:r>
              <w:rPr>
                <w:color w:val="000000"/>
              </w:rPr>
              <w:t>Diluted weighted average shares outstanding</w:t>
            </w:r>
          </w:p>
        </w:tc>
        <w:tc>
          <w:tcPr>
            <w:tcW w:w="1.0%" w:type="pct"/>
            <w:tcBorders>
              <w:top w:val="nil"/>
              <w:start w:val="nil"/>
              <w:bottom w:val="nil"/>
              <w:end w:val="nil"/>
            </w:tcBorders>
            <w:shd w:val="clear" w:color="auto" w:fill="CFF0FC"/>
            <w:tcMar>
              <w:top w:w="0pt" w:type="dxa"/>
              <w:end w:w="0pt" w:type="dxa"/>
            </w:tcMar>
            <w:vAlign w:val="bottom"/>
          </w:tcPr>
          <w:p w14:paraId="38441086" w14:textId="77777777" w:rsidR="00127486" w:rsidRDefault="00127486">
            <w:pPr>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CFF0FC"/>
            <w:tcMar>
              <w:top w:w="0pt" w:type="dxa"/>
              <w:end w:w="0pt" w:type="dxa"/>
            </w:tcMar>
            <w:vAlign w:val="bottom"/>
          </w:tcPr>
          <w:p w14:paraId="263AA9FE" w14:textId="77777777" w:rsidR="00127486" w:rsidRDefault="00127486">
            <w:pPr>
              <w:pBdr>
                <w:top w:val="nil"/>
                <w:left w:val="nil"/>
                <w:bottom w:val="nil"/>
                <w:right w:val="nil"/>
                <w:between w:val="nil"/>
                <w:bar w:val="nil"/>
              </w:pBdr>
              <w:rPr>
                <w:color w:val="000000"/>
              </w:rPr>
            </w:pPr>
          </w:p>
        </w:tc>
        <w:tc>
          <w:tcPr>
            <w:tcW w:w="9.0%" w:type="pct"/>
            <w:tcBorders>
              <w:top w:val="double" w:sz="6" w:space="0" w:color="000000"/>
              <w:start w:val="nil"/>
              <w:bottom w:val="double" w:sz="6" w:space="0" w:color="000000"/>
              <w:end w:val="nil"/>
            </w:tcBorders>
            <w:shd w:val="clear" w:color="auto" w:fill="CFF0FC"/>
            <w:tcMar>
              <w:top w:w="0pt" w:type="dxa"/>
              <w:end w:w="0pt" w:type="dxa"/>
            </w:tcMar>
            <w:vAlign w:val="bottom"/>
          </w:tcPr>
          <w:p w14:paraId="3398296D" w14:textId="77777777" w:rsidR="00127486" w:rsidRDefault="00774AC4">
            <w:pPr>
              <w:pBdr>
                <w:top w:val="nil"/>
                <w:left w:val="nil"/>
                <w:bottom w:val="nil"/>
                <w:right w:val="nil"/>
                <w:between w:val="nil"/>
                <w:bar w:val="nil"/>
              </w:pBdr>
              <w:jc w:val="end"/>
              <w:rPr>
                <w:color w:val="000000"/>
              </w:rPr>
            </w:pPr>
            <w:r>
              <w:rPr>
                <w:color w:val="000000"/>
              </w:rPr>
              <w:t>105,587</w:t>
            </w:r>
          </w:p>
        </w:tc>
        <w:tc>
          <w:tcPr>
            <w:tcW w:w="1.0%" w:type="pct"/>
            <w:tcBorders>
              <w:top w:val="nil"/>
              <w:start w:val="nil"/>
              <w:bottom w:val="nil"/>
              <w:end w:val="nil"/>
            </w:tcBorders>
            <w:shd w:val="clear" w:color="auto" w:fill="CFF0FC"/>
            <w:tcMar>
              <w:top w:w="0pt" w:type="dxa"/>
              <w:end w:w="0pt" w:type="dxa"/>
            </w:tcMar>
            <w:vAlign w:val="bottom"/>
          </w:tcPr>
          <w:p w14:paraId="6F79FE41"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1C04A4" w14:textId="77777777" w:rsidR="00127486" w:rsidRDefault="00127486">
            <w:pPr>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CFF0FC"/>
            <w:tcMar>
              <w:top w:w="0pt" w:type="dxa"/>
              <w:end w:w="0pt" w:type="dxa"/>
            </w:tcMar>
            <w:vAlign w:val="bottom"/>
          </w:tcPr>
          <w:p w14:paraId="6BEAD953" w14:textId="77777777" w:rsidR="00127486" w:rsidRDefault="00127486">
            <w:pPr>
              <w:pBdr>
                <w:top w:val="nil"/>
                <w:left w:val="nil"/>
                <w:bottom w:val="nil"/>
                <w:right w:val="nil"/>
                <w:between w:val="nil"/>
                <w:bar w:val="nil"/>
              </w:pBdr>
              <w:rPr>
                <w:color w:val="000000"/>
              </w:rPr>
            </w:pPr>
          </w:p>
        </w:tc>
        <w:tc>
          <w:tcPr>
            <w:tcW w:w="9.0%" w:type="pct"/>
            <w:tcBorders>
              <w:top w:val="double" w:sz="6" w:space="0" w:color="000000"/>
              <w:start w:val="nil"/>
              <w:bottom w:val="double" w:sz="6" w:space="0" w:color="000000"/>
              <w:end w:val="nil"/>
            </w:tcBorders>
            <w:shd w:val="clear" w:color="auto" w:fill="CFF0FC"/>
            <w:tcMar>
              <w:top w:w="0pt" w:type="dxa"/>
              <w:end w:w="0pt" w:type="dxa"/>
            </w:tcMar>
            <w:vAlign w:val="bottom"/>
          </w:tcPr>
          <w:p w14:paraId="2BA02583" w14:textId="77777777" w:rsidR="00127486" w:rsidRDefault="00774AC4">
            <w:pPr>
              <w:pBdr>
                <w:top w:val="nil"/>
                <w:left w:val="nil"/>
                <w:bottom w:val="nil"/>
                <w:right w:val="nil"/>
                <w:between w:val="nil"/>
                <w:bar w:val="nil"/>
              </w:pBdr>
              <w:jc w:val="end"/>
              <w:rPr>
                <w:color w:val="000000"/>
              </w:rPr>
            </w:pPr>
            <w:r>
              <w:rPr>
                <w:color w:val="000000"/>
              </w:rPr>
              <w:t>101,369</w:t>
            </w:r>
          </w:p>
        </w:tc>
        <w:tc>
          <w:tcPr>
            <w:tcW w:w="1.0%" w:type="pct"/>
            <w:tcBorders>
              <w:top w:val="nil"/>
              <w:start w:val="nil"/>
              <w:bottom w:val="nil"/>
              <w:end w:val="nil"/>
            </w:tcBorders>
            <w:shd w:val="clear" w:color="auto" w:fill="CFF0FC"/>
            <w:tcMar>
              <w:top w:w="0pt" w:type="dxa"/>
              <w:end w:w="0pt" w:type="dxa"/>
            </w:tcMar>
            <w:vAlign w:val="bottom"/>
          </w:tcPr>
          <w:p w14:paraId="39CBDCD8"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CE42488" w14:textId="77777777" w:rsidR="00127486" w:rsidRDefault="00127486">
            <w:pPr>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CFF0FC"/>
            <w:tcMar>
              <w:top w:w="0pt" w:type="dxa"/>
              <w:end w:w="0pt" w:type="dxa"/>
            </w:tcMar>
            <w:vAlign w:val="bottom"/>
          </w:tcPr>
          <w:p w14:paraId="375A5BFC" w14:textId="77777777" w:rsidR="00127486" w:rsidRDefault="00127486">
            <w:pPr>
              <w:pBdr>
                <w:top w:val="nil"/>
                <w:left w:val="nil"/>
                <w:bottom w:val="nil"/>
                <w:right w:val="nil"/>
                <w:between w:val="nil"/>
                <w:bar w:val="nil"/>
              </w:pBdr>
              <w:rPr>
                <w:color w:val="000000"/>
              </w:rPr>
            </w:pPr>
          </w:p>
        </w:tc>
        <w:tc>
          <w:tcPr>
            <w:tcW w:w="9.0%" w:type="pct"/>
            <w:tcBorders>
              <w:top w:val="double" w:sz="6" w:space="0" w:color="000000"/>
              <w:start w:val="nil"/>
              <w:bottom w:val="double" w:sz="6" w:space="0" w:color="000000"/>
              <w:end w:val="nil"/>
            </w:tcBorders>
            <w:shd w:val="clear" w:color="auto" w:fill="CFF0FC"/>
            <w:tcMar>
              <w:top w:w="0pt" w:type="dxa"/>
              <w:end w:w="0pt" w:type="dxa"/>
            </w:tcMar>
            <w:vAlign w:val="bottom"/>
          </w:tcPr>
          <w:p w14:paraId="20879F93" w14:textId="77777777" w:rsidR="00127486" w:rsidRDefault="00774AC4">
            <w:pPr>
              <w:pBdr>
                <w:top w:val="nil"/>
                <w:left w:val="nil"/>
                <w:bottom w:val="nil"/>
                <w:right w:val="nil"/>
                <w:between w:val="nil"/>
                <w:bar w:val="nil"/>
              </w:pBdr>
              <w:jc w:val="end"/>
              <w:rPr>
                <w:color w:val="000000"/>
              </w:rPr>
            </w:pPr>
            <w:r>
              <w:rPr>
                <w:color w:val="000000"/>
              </w:rPr>
              <w:t>104,762</w:t>
            </w:r>
          </w:p>
        </w:tc>
        <w:tc>
          <w:tcPr>
            <w:tcW w:w="1.0%" w:type="pct"/>
            <w:tcBorders>
              <w:top w:val="nil"/>
              <w:start w:val="nil"/>
              <w:bottom w:val="nil"/>
              <w:end w:val="nil"/>
            </w:tcBorders>
            <w:shd w:val="clear" w:color="auto" w:fill="CFF0FC"/>
            <w:tcMar>
              <w:top w:w="0pt" w:type="dxa"/>
              <w:end w:w="0pt" w:type="dxa"/>
            </w:tcMar>
            <w:vAlign w:val="bottom"/>
          </w:tcPr>
          <w:p w14:paraId="0E0199C1"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74424C" w14:textId="77777777" w:rsidR="00127486" w:rsidRDefault="00127486">
            <w:pPr>
              <w:pBdr>
                <w:top w:val="nil"/>
                <w:left w:val="nil"/>
                <w:bottom w:val="nil"/>
                <w:right w:val="nil"/>
                <w:between w:val="nil"/>
                <w:bar w:val="nil"/>
              </w:pBdr>
              <w:rPr>
                <w:color w:val="000000"/>
              </w:rPr>
            </w:pPr>
          </w:p>
        </w:tc>
        <w:tc>
          <w:tcPr>
            <w:tcW w:w="1.0%" w:type="pct"/>
            <w:tcBorders>
              <w:top w:val="double" w:sz="6" w:space="0" w:color="000000"/>
              <w:start w:val="nil"/>
              <w:bottom w:val="double" w:sz="6" w:space="0" w:color="000000"/>
              <w:end w:val="nil"/>
            </w:tcBorders>
            <w:shd w:val="clear" w:color="auto" w:fill="CFF0FC"/>
            <w:tcMar>
              <w:top w:w="0pt" w:type="dxa"/>
              <w:end w:w="0pt" w:type="dxa"/>
            </w:tcMar>
            <w:vAlign w:val="bottom"/>
          </w:tcPr>
          <w:p w14:paraId="7D205EDB" w14:textId="77777777" w:rsidR="00127486" w:rsidRDefault="00127486">
            <w:pPr>
              <w:pBdr>
                <w:top w:val="nil"/>
                <w:left w:val="nil"/>
                <w:bottom w:val="nil"/>
                <w:right w:val="nil"/>
                <w:between w:val="nil"/>
                <w:bar w:val="nil"/>
              </w:pBdr>
              <w:rPr>
                <w:color w:val="000000"/>
              </w:rPr>
            </w:pPr>
          </w:p>
        </w:tc>
        <w:tc>
          <w:tcPr>
            <w:tcW w:w="9.0%" w:type="pct"/>
            <w:tcBorders>
              <w:top w:val="double" w:sz="6" w:space="0" w:color="000000"/>
              <w:start w:val="nil"/>
              <w:bottom w:val="double" w:sz="6" w:space="0" w:color="000000"/>
              <w:end w:val="nil"/>
            </w:tcBorders>
            <w:shd w:val="clear" w:color="auto" w:fill="CFF0FC"/>
            <w:tcMar>
              <w:top w:w="0pt" w:type="dxa"/>
              <w:end w:w="0pt" w:type="dxa"/>
            </w:tcMar>
            <w:vAlign w:val="bottom"/>
          </w:tcPr>
          <w:p w14:paraId="5DE4047F" w14:textId="77777777" w:rsidR="00127486" w:rsidRDefault="00774AC4">
            <w:pPr>
              <w:pBdr>
                <w:top w:val="nil"/>
                <w:left w:val="nil"/>
                <w:bottom w:val="nil"/>
                <w:right w:val="nil"/>
                <w:between w:val="nil"/>
                <w:bar w:val="nil"/>
              </w:pBdr>
              <w:jc w:val="end"/>
              <w:rPr>
                <w:color w:val="000000"/>
              </w:rPr>
            </w:pPr>
            <w:r>
              <w:rPr>
                <w:color w:val="000000"/>
              </w:rPr>
              <w:t>99,180</w:t>
            </w:r>
          </w:p>
        </w:tc>
        <w:tc>
          <w:tcPr>
            <w:tcW w:w="1.0%" w:type="pct"/>
            <w:tcBorders>
              <w:top w:val="nil"/>
              <w:start w:val="nil"/>
              <w:bottom w:val="nil"/>
              <w:end w:val="nil"/>
            </w:tcBorders>
            <w:shd w:val="clear" w:color="auto" w:fill="CFF0FC"/>
            <w:tcMar>
              <w:top w:w="0pt" w:type="dxa"/>
              <w:end w:w="0pt" w:type="dxa"/>
            </w:tcMar>
            <w:vAlign w:val="bottom"/>
          </w:tcPr>
          <w:p w14:paraId="0F8D6F9B" w14:textId="77777777" w:rsidR="00127486" w:rsidRDefault="00127486">
            <w:pPr>
              <w:pBdr>
                <w:top w:val="nil"/>
                <w:left w:val="nil"/>
                <w:bottom w:val="nil"/>
                <w:right w:val="nil"/>
                <w:between w:val="nil"/>
                <w:bar w:val="nil"/>
              </w:pBdr>
              <w:rPr>
                <w:color w:val="000000"/>
              </w:rPr>
            </w:pPr>
          </w:p>
        </w:tc>
      </w:tr>
    </w:tbl>
    <w:p w14:paraId="3DDE16C5" w14:textId="77777777" w:rsidR="00127486" w:rsidRDefault="00127486">
      <w:pPr>
        <w:pBdr>
          <w:top w:val="nil"/>
          <w:left w:val="nil"/>
          <w:bottom w:val="nil"/>
          <w:right w:val="nil"/>
          <w:between w:val="nil"/>
          <w:bar w:val="nil"/>
        </w:pBdr>
        <w:rPr>
          <w:color w:val="000000"/>
        </w:rPr>
      </w:pPr>
    </w:p>
    <w:p w14:paraId="0C1C5ED5" w14:textId="77777777" w:rsidR="00127486" w:rsidRDefault="00774AC4">
      <w:pPr>
        <w:pBdr>
          <w:top w:val="nil"/>
          <w:left w:val="nil"/>
          <w:bottom w:val="nil"/>
          <w:right w:val="nil"/>
          <w:between w:val="nil"/>
          <w:bar w:val="nil"/>
        </w:pBdr>
        <w:rPr>
          <w:color w:val="000000"/>
        </w:rPr>
      </w:pPr>
      <w:r>
        <w:rPr>
          <w:color w:val="000000"/>
        </w:rPr>
        <w:t>(a) Depreciation and amortization refers to addback of purchase price adjustments to tangible and intangible assets resulting from the Business Combination.</w:t>
      </w:r>
    </w:p>
    <w:p w14:paraId="376ECDFF" w14:textId="77777777" w:rsidR="00127486" w:rsidRDefault="00774AC4">
      <w:pPr>
        <w:pBdr>
          <w:top w:val="nil"/>
          <w:left w:val="nil"/>
          <w:bottom w:val="nil"/>
          <w:right w:val="nil"/>
          <w:between w:val="nil"/>
          <w:bar w:val="nil"/>
        </w:pBdr>
        <w:rPr>
          <w:color w:val="000000"/>
        </w:rPr>
      </w:pPr>
      <w:r>
        <w:rPr>
          <w:color w:val="000000"/>
        </w:rPr>
        <w:t xml:space="preserve">  </w:t>
      </w:r>
    </w:p>
    <w:p w14:paraId="30E18774" w14:textId="77777777" w:rsidR="00127486" w:rsidRDefault="00774AC4">
      <w:pPr>
        <w:pBdr>
          <w:top w:val="nil"/>
          <w:left w:val="nil"/>
          <w:bottom w:val="nil"/>
          <w:right w:val="nil"/>
          <w:between w:val="nil"/>
          <w:bar w:val="nil"/>
        </w:pBdr>
        <w:rPr>
          <w:color w:val="000000"/>
        </w:rPr>
      </w:pPr>
      <w:r>
        <w:rPr>
          <w:color w:val="000000"/>
        </w:rPr>
        <w:t>The following table reconciles Net income to Adjusted EBITDA and Unlevered after-tax free cash flow for the third quarters and year-to-date periods ended September 30, 2024 and 2023 (amounts in thousands):</w:t>
      </w:r>
    </w:p>
    <w:p w14:paraId="5716427C" w14:textId="77777777" w:rsidR="00127486" w:rsidRDefault="00127486">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5877"/>
        <w:gridCol w:w="117"/>
        <w:gridCol w:w="117"/>
        <w:gridCol w:w="1057"/>
        <w:gridCol w:w="117"/>
        <w:gridCol w:w="117"/>
        <w:gridCol w:w="118"/>
        <w:gridCol w:w="1058"/>
        <w:gridCol w:w="118"/>
        <w:gridCol w:w="118"/>
        <w:gridCol w:w="118"/>
        <w:gridCol w:w="1058"/>
        <w:gridCol w:w="118"/>
        <w:gridCol w:w="118"/>
        <w:gridCol w:w="118"/>
        <w:gridCol w:w="1058"/>
        <w:gridCol w:w="118"/>
      </w:tblGrid>
      <w:tr w:rsidR="00127486" w14:paraId="5EBAA49C"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0C01649E"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2C7DC583"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nil"/>
              <w:end w:val="nil"/>
            </w:tcBorders>
            <w:shd w:val="clear" w:color="auto" w:fill="FFFFFF"/>
            <w:tcMar>
              <w:top w:w="0pt" w:type="dxa"/>
              <w:end w:w="0pt" w:type="dxa"/>
            </w:tcMar>
            <w:vAlign w:val="bottom"/>
          </w:tcPr>
          <w:p w14:paraId="700EEA55" w14:textId="77777777" w:rsidR="00127486" w:rsidRDefault="00774AC4">
            <w:pPr>
              <w:keepNext/>
              <w:pBdr>
                <w:top w:val="nil"/>
                <w:left w:val="nil"/>
                <w:bottom w:val="nil"/>
                <w:right w:val="nil"/>
                <w:between w:val="nil"/>
                <w:bar w:val="nil"/>
              </w:pBdr>
              <w:jc w:val="center"/>
              <w:rPr>
                <w:b/>
                <w:color w:val="000000"/>
              </w:rPr>
            </w:pPr>
            <w:r>
              <w:rPr>
                <w:b/>
                <w:color w:val="000000"/>
              </w:rPr>
              <w:t>Three Months Ended</w:t>
            </w:r>
          </w:p>
        </w:tc>
        <w:tc>
          <w:tcPr>
            <w:tcW w:w="1.0%" w:type="pct"/>
            <w:tcBorders>
              <w:top w:val="nil"/>
              <w:start w:val="nil"/>
              <w:bottom w:val="nil"/>
              <w:end w:val="nil"/>
            </w:tcBorders>
            <w:shd w:val="clear" w:color="auto" w:fill="FFFFFF"/>
            <w:tcMar>
              <w:top w:w="0pt" w:type="dxa"/>
              <w:end w:w="0pt" w:type="dxa"/>
            </w:tcMar>
            <w:vAlign w:val="bottom"/>
          </w:tcPr>
          <w:p w14:paraId="0740C47B"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5ABE5110"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nil"/>
              <w:end w:val="nil"/>
            </w:tcBorders>
            <w:shd w:val="clear" w:color="auto" w:fill="FFFFFF"/>
            <w:tcMar>
              <w:top w:w="0pt" w:type="dxa"/>
              <w:end w:w="0pt" w:type="dxa"/>
            </w:tcMar>
            <w:vAlign w:val="bottom"/>
          </w:tcPr>
          <w:p w14:paraId="5238BD5C" w14:textId="77777777" w:rsidR="00127486" w:rsidRDefault="00774AC4">
            <w:pPr>
              <w:keepNext/>
              <w:pBdr>
                <w:top w:val="nil"/>
                <w:left w:val="nil"/>
                <w:bottom w:val="nil"/>
                <w:right w:val="nil"/>
                <w:between w:val="nil"/>
                <w:bar w:val="nil"/>
              </w:pBdr>
              <w:jc w:val="center"/>
              <w:rPr>
                <w:b/>
                <w:color w:val="000000"/>
              </w:rPr>
            </w:pPr>
            <w:r>
              <w:rPr>
                <w:b/>
                <w:color w:val="000000"/>
              </w:rPr>
              <w:t>Nine Months Ended</w:t>
            </w:r>
          </w:p>
        </w:tc>
        <w:tc>
          <w:tcPr>
            <w:tcW w:w="1.0%" w:type="pct"/>
            <w:tcBorders>
              <w:top w:val="nil"/>
              <w:start w:val="nil"/>
              <w:bottom w:val="nil"/>
              <w:end w:val="nil"/>
            </w:tcBorders>
            <w:shd w:val="clear" w:color="auto" w:fill="FFFFFF"/>
            <w:tcMar>
              <w:top w:w="0pt" w:type="dxa"/>
              <w:end w:w="0pt" w:type="dxa"/>
            </w:tcMar>
            <w:vAlign w:val="bottom"/>
          </w:tcPr>
          <w:p w14:paraId="65C55780" w14:textId="77777777" w:rsidR="00127486" w:rsidRDefault="00127486">
            <w:pPr>
              <w:keepNext/>
              <w:pBdr>
                <w:top w:val="nil"/>
                <w:left w:val="nil"/>
                <w:bottom w:val="nil"/>
                <w:right w:val="nil"/>
                <w:between w:val="nil"/>
                <w:bar w:val="nil"/>
              </w:pBdr>
              <w:jc w:val="center"/>
              <w:rPr>
                <w:b/>
                <w:color w:val="000000"/>
              </w:rPr>
            </w:pPr>
          </w:p>
        </w:tc>
      </w:tr>
      <w:tr w:rsidR="00127486" w14:paraId="6BA728C6"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3949F014"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648C0F52"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single" w:sz="4" w:space="0" w:color="000000"/>
              <w:end w:val="nil"/>
            </w:tcBorders>
            <w:shd w:val="clear" w:color="auto" w:fill="FFFFFF"/>
            <w:tcMar>
              <w:top w:w="0pt" w:type="dxa"/>
              <w:end w:w="0pt" w:type="dxa"/>
            </w:tcMar>
            <w:vAlign w:val="bottom"/>
          </w:tcPr>
          <w:p w14:paraId="6C34B7BE" w14:textId="77777777" w:rsidR="00127486" w:rsidRDefault="00774AC4">
            <w:pPr>
              <w:keepNext/>
              <w:pBdr>
                <w:top w:val="nil"/>
                <w:left w:val="nil"/>
                <w:bottom w:val="nil"/>
                <w:right w:val="nil"/>
                <w:between w:val="nil"/>
                <w:bar w:val="nil"/>
              </w:pBdr>
              <w:jc w:val="center"/>
              <w:rPr>
                <w:b/>
                <w:color w:val="000000"/>
              </w:rPr>
            </w:pPr>
            <w:r>
              <w:rPr>
                <w:b/>
                <w:color w:val="000000"/>
              </w:rPr>
              <w:t>September 30,</w:t>
            </w:r>
          </w:p>
        </w:tc>
        <w:tc>
          <w:tcPr>
            <w:tcW w:w="1.0%" w:type="pct"/>
            <w:tcBorders>
              <w:top w:val="nil"/>
              <w:start w:val="nil"/>
              <w:bottom w:val="nil"/>
              <w:end w:val="nil"/>
            </w:tcBorders>
            <w:shd w:val="clear" w:color="auto" w:fill="FFFFFF"/>
            <w:tcMar>
              <w:top w:w="0pt" w:type="dxa"/>
              <w:end w:w="0pt" w:type="dxa"/>
            </w:tcMar>
            <w:vAlign w:val="bottom"/>
          </w:tcPr>
          <w:p w14:paraId="3D79F700"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0B0581F6" w14:textId="77777777" w:rsidR="00127486" w:rsidRDefault="00127486">
            <w:pPr>
              <w:keepNext/>
              <w:pBdr>
                <w:top w:val="nil"/>
                <w:left w:val="nil"/>
                <w:bottom w:val="nil"/>
                <w:right w:val="nil"/>
                <w:between w:val="nil"/>
                <w:bar w:val="nil"/>
              </w:pBdr>
              <w:rPr>
                <w:b/>
                <w:color w:val="000000"/>
              </w:rPr>
            </w:pPr>
          </w:p>
        </w:tc>
        <w:tc>
          <w:tcPr>
            <w:tcW w:w="0pt" w:type="dxa"/>
            <w:gridSpan w:val="6"/>
            <w:tcBorders>
              <w:top w:val="nil"/>
              <w:start w:val="nil"/>
              <w:bottom w:val="single" w:sz="4" w:space="0" w:color="000000"/>
              <w:end w:val="nil"/>
            </w:tcBorders>
            <w:shd w:val="clear" w:color="auto" w:fill="FFFFFF"/>
            <w:tcMar>
              <w:top w:w="0pt" w:type="dxa"/>
              <w:end w:w="0pt" w:type="dxa"/>
            </w:tcMar>
            <w:vAlign w:val="bottom"/>
          </w:tcPr>
          <w:p w14:paraId="6D576E5D" w14:textId="77777777" w:rsidR="00127486" w:rsidRDefault="00774AC4">
            <w:pPr>
              <w:keepNext/>
              <w:pBdr>
                <w:top w:val="nil"/>
                <w:left w:val="nil"/>
                <w:bottom w:val="nil"/>
                <w:right w:val="nil"/>
                <w:between w:val="nil"/>
                <w:bar w:val="nil"/>
              </w:pBdr>
              <w:jc w:val="center"/>
              <w:rPr>
                <w:b/>
                <w:color w:val="000000"/>
              </w:rPr>
            </w:pPr>
            <w:r>
              <w:rPr>
                <w:b/>
                <w:color w:val="000000"/>
              </w:rPr>
              <w:t>September 30,</w:t>
            </w:r>
          </w:p>
        </w:tc>
        <w:tc>
          <w:tcPr>
            <w:tcW w:w="1.0%" w:type="pct"/>
            <w:tcBorders>
              <w:top w:val="nil"/>
              <w:start w:val="nil"/>
              <w:bottom w:val="nil"/>
              <w:end w:val="nil"/>
            </w:tcBorders>
            <w:shd w:val="clear" w:color="auto" w:fill="FFFFFF"/>
            <w:tcMar>
              <w:top w:w="0pt" w:type="dxa"/>
              <w:end w:w="0pt" w:type="dxa"/>
            </w:tcMar>
            <w:vAlign w:val="bottom"/>
          </w:tcPr>
          <w:p w14:paraId="4E31E83C" w14:textId="77777777" w:rsidR="00127486" w:rsidRDefault="00127486">
            <w:pPr>
              <w:keepNext/>
              <w:pBdr>
                <w:top w:val="nil"/>
                <w:left w:val="nil"/>
                <w:bottom w:val="nil"/>
                <w:right w:val="nil"/>
                <w:between w:val="nil"/>
                <w:bar w:val="nil"/>
              </w:pBdr>
              <w:jc w:val="center"/>
              <w:rPr>
                <w:b/>
                <w:color w:val="000000"/>
              </w:rPr>
            </w:pPr>
          </w:p>
        </w:tc>
      </w:tr>
      <w:tr w:rsidR="00127486" w14:paraId="786AEFEE"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06D4321D"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15933185"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4ADF6A85"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78065AC9"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26D5D57F"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746C2201" w14:textId="77777777" w:rsidR="00127486" w:rsidRDefault="00774AC4">
            <w:pPr>
              <w:keepNext/>
              <w:pBdr>
                <w:top w:val="nil"/>
                <w:left w:val="nil"/>
                <w:bottom w:val="nil"/>
                <w:right w:val="nil"/>
                <w:between w:val="nil"/>
                <w:bar w:val="nil"/>
              </w:pBdr>
              <w:jc w:val="center"/>
              <w:rPr>
                <w:b/>
                <w:color w:val="000000"/>
              </w:rPr>
            </w:pPr>
            <w:r>
              <w:rPr>
                <w:b/>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73617B65" w14:textId="77777777" w:rsidR="00127486" w:rsidRDefault="00127486">
            <w:pPr>
              <w:keepNext/>
              <w:pBdr>
                <w:top w:val="nil"/>
                <w:left w:val="nil"/>
                <w:bottom w:val="nil"/>
                <w:right w:val="nil"/>
                <w:between w:val="nil"/>
                <w:bar w:val="nil"/>
              </w:pBdr>
              <w:jc w:val="cente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7DC7B56B"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7187C114" w14:textId="77777777" w:rsidR="00127486" w:rsidRDefault="00774AC4">
            <w:pPr>
              <w:keepNext/>
              <w:pBdr>
                <w:top w:val="nil"/>
                <w:left w:val="nil"/>
                <w:bottom w:val="nil"/>
                <w:right w:val="nil"/>
                <w:between w:val="nil"/>
                <w:bar w:val="nil"/>
              </w:pBdr>
              <w:jc w:val="center"/>
              <w:rPr>
                <w:b/>
                <w:color w:val="000000"/>
              </w:rPr>
            </w:pPr>
            <w:r>
              <w:rPr>
                <w:b/>
                <w:color w:val="000000"/>
              </w:rPr>
              <w:t>2024</w:t>
            </w:r>
          </w:p>
        </w:tc>
        <w:tc>
          <w:tcPr>
            <w:tcW w:w="1.0%" w:type="pct"/>
            <w:tcBorders>
              <w:top w:val="nil"/>
              <w:start w:val="nil"/>
              <w:bottom w:val="nil"/>
              <w:end w:val="nil"/>
            </w:tcBorders>
            <w:shd w:val="clear" w:color="auto" w:fill="FFFFFF"/>
            <w:tcMar>
              <w:top w:w="0pt" w:type="dxa"/>
              <w:end w:w="0pt" w:type="dxa"/>
            </w:tcMar>
            <w:vAlign w:val="bottom"/>
          </w:tcPr>
          <w:p w14:paraId="00071C2C" w14:textId="77777777" w:rsidR="00127486" w:rsidRDefault="00127486">
            <w:pPr>
              <w:keepNext/>
              <w:pBdr>
                <w:top w:val="nil"/>
                <w:left w:val="nil"/>
                <w:bottom w:val="nil"/>
                <w:right w:val="nil"/>
                <w:between w:val="nil"/>
                <w:bar w:val="nil"/>
              </w:pBdr>
              <w:jc w:val="center"/>
              <w:rPr>
                <w:b/>
                <w:color w:val="000000"/>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2BD079DC" w14:textId="77777777" w:rsidR="00127486" w:rsidRDefault="00127486">
            <w:pPr>
              <w:keepNext/>
              <w:pBdr>
                <w:top w:val="nil"/>
                <w:left w:val="nil"/>
                <w:bottom w:val="nil"/>
                <w:right w:val="nil"/>
                <w:between w:val="nil"/>
                <w:bar w:val="nil"/>
              </w:pBdr>
              <w:rPr>
                <w:b/>
                <w:color w:val="000000"/>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77DFB766" w14:textId="77777777" w:rsidR="00127486" w:rsidRDefault="00774AC4">
            <w:pPr>
              <w:keepNext/>
              <w:pBdr>
                <w:top w:val="nil"/>
                <w:left w:val="nil"/>
                <w:bottom w:val="nil"/>
                <w:right w:val="nil"/>
                <w:between w:val="nil"/>
                <w:bar w:val="nil"/>
              </w:pBdr>
              <w:jc w:val="center"/>
              <w:rPr>
                <w:b/>
                <w:color w:val="000000"/>
              </w:rPr>
            </w:pPr>
            <w:r>
              <w:rPr>
                <w:b/>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5C8BC0A9" w14:textId="77777777" w:rsidR="00127486" w:rsidRDefault="00127486">
            <w:pPr>
              <w:keepNext/>
              <w:pBdr>
                <w:top w:val="nil"/>
                <w:left w:val="nil"/>
                <w:bottom w:val="nil"/>
                <w:right w:val="nil"/>
                <w:between w:val="nil"/>
                <w:bar w:val="nil"/>
              </w:pBdr>
              <w:jc w:val="center"/>
              <w:rPr>
                <w:b/>
                <w:color w:val="000000"/>
              </w:rPr>
            </w:pPr>
          </w:p>
        </w:tc>
      </w:tr>
      <w:tr w:rsidR="00127486" w14:paraId="02A88C8A" w14:textId="77777777">
        <w:trPr>
          <w:jc w:val="center"/>
        </w:trPr>
        <w:tc>
          <w:tcPr>
            <w:tcW w:w="50.0%" w:type="pct"/>
            <w:tcBorders>
              <w:top w:val="nil"/>
              <w:start w:val="nil"/>
              <w:bottom w:val="nil"/>
              <w:end w:val="nil"/>
            </w:tcBorders>
            <w:shd w:val="clear" w:color="auto" w:fill="CFF0FC"/>
            <w:tcMar>
              <w:top w:w="0pt" w:type="dxa"/>
              <w:end w:w="0pt" w:type="dxa"/>
            </w:tcMar>
          </w:tcPr>
          <w:p w14:paraId="398363D0" w14:textId="77777777" w:rsidR="00127486" w:rsidRDefault="00774AC4">
            <w:pPr>
              <w:keepNext/>
              <w:pBdr>
                <w:top w:val="nil"/>
                <w:left w:val="nil"/>
                <w:bottom w:val="nil"/>
                <w:right w:val="nil"/>
                <w:between w:val="nil"/>
                <w:bar w:val="nil"/>
              </w:pBdr>
              <w:rPr>
                <w:color w:val="000000"/>
              </w:rPr>
            </w:pPr>
            <w:r>
              <w:rPr>
                <w:color w:val="000000"/>
              </w:rPr>
              <w:t>Net income</w:t>
            </w:r>
          </w:p>
        </w:tc>
        <w:tc>
          <w:tcPr>
            <w:tcW w:w="1.0%" w:type="pct"/>
            <w:tcBorders>
              <w:top w:val="nil"/>
              <w:start w:val="nil"/>
              <w:bottom w:val="nil"/>
              <w:end w:val="nil"/>
            </w:tcBorders>
            <w:shd w:val="clear" w:color="auto" w:fill="CFF0FC"/>
            <w:tcMar>
              <w:top w:w="0pt" w:type="dxa"/>
              <w:end w:w="0pt" w:type="dxa"/>
            </w:tcMar>
            <w:vAlign w:val="bottom"/>
          </w:tcPr>
          <w:p w14:paraId="00990133"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8CFC4D1"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25BE3DC0" w14:textId="77777777" w:rsidR="00127486" w:rsidRDefault="00774AC4">
            <w:pPr>
              <w:keepNext/>
              <w:pBdr>
                <w:top w:val="nil"/>
                <w:left w:val="nil"/>
                <w:bottom w:val="nil"/>
                <w:right w:val="nil"/>
                <w:between w:val="nil"/>
                <w:bar w:val="nil"/>
              </w:pBdr>
              <w:jc w:val="end"/>
              <w:rPr>
                <w:color w:val="000000"/>
              </w:rPr>
            </w:pPr>
            <w:r>
              <w:rPr>
                <w:color w:val="000000"/>
              </w:rPr>
              <w:t>21,551</w:t>
            </w:r>
          </w:p>
        </w:tc>
        <w:tc>
          <w:tcPr>
            <w:tcW w:w="1.0%" w:type="pct"/>
            <w:tcBorders>
              <w:top w:val="nil"/>
              <w:start w:val="nil"/>
              <w:bottom w:val="nil"/>
              <w:end w:val="nil"/>
            </w:tcBorders>
            <w:shd w:val="clear" w:color="auto" w:fill="CFF0FC"/>
            <w:tcMar>
              <w:top w:w="0pt" w:type="dxa"/>
              <w:end w:w="0pt" w:type="dxa"/>
            </w:tcMar>
            <w:vAlign w:val="bottom"/>
          </w:tcPr>
          <w:p w14:paraId="0E53BA1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D16E38D"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2247C97"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3CCC7F47" w14:textId="77777777" w:rsidR="00127486" w:rsidRDefault="00774AC4">
            <w:pPr>
              <w:keepNext/>
              <w:pBdr>
                <w:top w:val="nil"/>
                <w:left w:val="nil"/>
                <w:bottom w:val="nil"/>
                <w:right w:val="nil"/>
                <w:between w:val="nil"/>
                <w:bar w:val="nil"/>
              </w:pBdr>
              <w:jc w:val="end"/>
              <w:rPr>
                <w:color w:val="000000"/>
              </w:rPr>
            </w:pPr>
            <w:r>
              <w:rPr>
                <w:color w:val="000000"/>
              </w:rPr>
              <w:t>23,411</w:t>
            </w:r>
          </w:p>
        </w:tc>
        <w:tc>
          <w:tcPr>
            <w:tcW w:w="1.0%" w:type="pct"/>
            <w:tcBorders>
              <w:top w:val="nil"/>
              <w:start w:val="nil"/>
              <w:bottom w:val="nil"/>
              <w:end w:val="nil"/>
            </w:tcBorders>
            <w:shd w:val="clear" w:color="auto" w:fill="CFF0FC"/>
            <w:tcMar>
              <w:top w:w="0pt" w:type="dxa"/>
              <w:end w:w="0pt" w:type="dxa"/>
            </w:tcMar>
            <w:vAlign w:val="bottom"/>
          </w:tcPr>
          <w:p w14:paraId="0C3B992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6EC574"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6599E900"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5C8C9A7C" w14:textId="77777777" w:rsidR="00127486" w:rsidRDefault="00774AC4">
            <w:pPr>
              <w:keepNext/>
              <w:pBdr>
                <w:top w:val="nil"/>
                <w:left w:val="nil"/>
                <w:bottom w:val="nil"/>
                <w:right w:val="nil"/>
                <w:between w:val="nil"/>
                <w:bar w:val="nil"/>
              </w:pBdr>
              <w:jc w:val="end"/>
              <w:rPr>
                <w:color w:val="000000"/>
              </w:rPr>
            </w:pPr>
            <w:r>
              <w:rPr>
                <w:color w:val="000000"/>
              </w:rPr>
              <w:t>58,476</w:t>
            </w:r>
          </w:p>
        </w:tc>
        <w:tc>
          <w:tcPr>
            <w:tcW w:w="1.0%" w:type="pct"/>
            <w:tcBorders>
              <w:top w:val="nil"/>
              <w:start w:val="nil"/>
              <w:bottom w:val="nil"/>
              <w:end w:val="nil"/>
            </w:tcBorders>
            <w:shd w:val="clear" w:color="auto" w:fill="CFF0FC"/>
            <w:tcMar>
              <w:top w:w="0pt" w:type="dxa"/>
              <w:end w:w="0pt" w:type="dxa"/>
            </w:tcMar>
            <w:vAlign w:val="bottom"/>
          </w:tcPr>
          <w:p w14:paraId="190F800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2B08057"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838489F"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nil"/>
              <w:end w:val="nil"/>
            </w:tcBorders>
            <w:shd w:val="clear" w:color="auto" w:fill="CFF0FC"/>
            <w:tcMar>
              <w:top w:w="0pt" w:type="dxa"/>
              <w:end w:w="0pt" w:type="dxa"/>
            </w:tcMar>
            <w:vAlign w:val="bottom"/>
          </w:tcPr>
          <w:p w14:paraId="3246CC63" w14:textId="77777777" w:rsidR="00127486" w:rsidRDefault="00774AC4">
            <w:pPr>
              <w:keepNext/>
              <w:pBdr>
                <w:top w:val="nil"/>
                <w:left w:val="nil"/>
                <w:bottom w:val="nil"/>
                <w:right w:val="nil"/>
                <w:between w:val="nil"/>
                <w:bar w:val="nil"/>
              </w:pBdr>
              <w:jc w:val="end"/>
              <w:rPr>
                <w:color w:val="000000"/>
              </w:rPr>
            </w:pPr>
            <w:r>
              <w:rPr>
                <w:color w:val="000000"/>
              </w:rPr>
              <w:t>4,330</w:t>
            </w:r>
          </w:p>
        </w:tc>
        <w:tc>
          <w:tcPr>
            <w:tcW w:w="1.0%" w:type="pct"/>
            <w:tcBorders>
              <w:top w:val="nil"/>
              <w:start w:val="nil"/>
              <w:bottom w:val="nil"/>
              <w:end w:val="nil"/>
            </w:tcBorders>
            <w:shd w:val="clear" w:color="auto" w:fill="CFF0FC"/>
            <w:tcMar>
              <w:top w:w="0pt" w:type="dxa"/>
              <w:end w:w="0pt" w:type="dxa"/>
            </w:tcMar>
            <w:vAlign w:val="bottom"/>
          </w:tcPr>
          <w:p w14:paraId="611BCD87" w14:textId="77777777" w:rsidR="00127486" w:rsidRDefault="00127486">
            <w:pPr>
              <w:keepNext/>
              <w:pBdr>
                <w:top w:val="nil"/>
                <w:left w:val="nil"/>
                <w:bottom w:val="nil"/>
                <w:right w:val="nil"/>
                <w:between w:val="nil"/>
                <w:bar w:val="nil"/>
              </w:pBdr>
              <w:rPr>
                <w:color w:val="000000"/>
              </w:rPr>
            </w:pPr>
          </w:p>
        </w:tc>
      </w:tr>
      <w:tr w:rsidR="00127486" w14:paraId="47D537ED" w14:textId="77777777">
        <w:trPr>
          <w:jc w:val="center"/>
        </w:trPr>
        <w:tc>
          <w:tcPr>
            <w:tcW w:w="50.0%" w:type="pct"/>
            <w:tcBorders>
              <w:top w:val="nil"/>
              <w:start w:val="nil"/>
              <w:bottom w:val="nil"/>
              <w:end w:val="nil"/>
            </w:tcBorders>
            <w:shd w:val="clear" w:color="auto" w:fill="FFFFFF"/>
            <w:tcMar>
              <w:top w:w="0pt" w:type="dxa"/>
              <w:end w:w="0pt" w:type="dxa"/>
            </w:tcMar>
          </w:tcPr>
          <w:p w14:paraId="17242B1B" w14:textId="77777777" w:rsidR="00127486" w:rsidRDefault="00774AC4">
            <w:pPr>
              <w:keepNext/>
              <w:pBdr>
                <w:top w:val="nil"/>
                <w:left w:val="nil"/>
                <w:bottom w:val="nil"/>
                <w:right w:val="nil"/>
                <w:between w:val="nil"/>
                <w:bar w:val="nil"/>
              </w:pBdr>
              <w:rPr>
                <w:color w:val="000000"/>
              </w:rPr>
            </w:pPr>
            <w:r>
              <w:rPr>
                <w:color w:val="000000"/>
              </w:rPr>
              <w:t>Income tax (benefit) expense</w:t>
            </w:r>
          </w:p>
        </w:tc>
        <w:tc>
          <w:tcPr>
            <w:tcW w:w="1.0%" w:type="pct"/>
            <w:tcBorders>
              <w:top w:val="nil"/>
              <w:start w:val="nil"/>
              <w:bottom w:val="nil"/>
              <w:end w:val="nil"/>
            </w:tcBorders>
            <w:shd w:val="clear" w:color="auto" w:fill="FFFFFF"/>
            <w:tcMar>
              <w:top w:w="0pt" w:type="dxa"/>
              <w:end w:w="0pt" w:type="dxa"/>
            </w:tcMar>
            <w:vAlign w:val="bottom"/>
          </w:tcPr>
          <w:p w14:paraId="61965B4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39045E"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066965DD" w14:textId="77777777" w:rsidR="00127486" w:rsidRDefault="00774AC4">
            <w:pPr>
              <w:keepNext/>
              <w:pBdr>
                <w:top w:val="nil"/>
                <w:left w:val="nil"/>
                <w:bottom w:val="nil"/>
                <w:right w:val="nil"/>
                <w:between w:val="nil"/>
                <w:bar w:val="nil"/>
              </w:pBdr>
              <w:jc w:val="end"/>
              <w:rPr>
                <w:color w:val="000000"/>
              </w:rPr>
            </w:pPr>
            <w:r>
              <w:rPr>
                <w:color w:val="000000"/>
              </w:rPr>
              <w:t>966</w:t>
            </w:r>
          </w:p>
        </w:tc>
        <w:tc>
          <w:tcPr>
            <w:tcW w:w="1.0%" w:type="pct"/>
            <w:tcBorders>
              <w:top w:val="nil"/>
              <w:start w:val="nil"/>
              <w:bottom w:val="nil"/>
              <w:end w:val="nil"/>
            </w:tcBorders>
            <w:shd w:val="clear" w:color="auto" w:fill="FFFFFF"/>
            <w:tcMar>
              <w:top w:w="0pt" w:type="dxa"/>
              <w:end w:w="0pt" w:type="dxa"/>
            </w:tcMar>
            <w:vAlign w:val="bottom"/>
          </w:tcPr>
          <w:p w14:paraId="14758F5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D092EC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454AC9C"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F6EC38D" w14:textId="77777777" w:rsidR="00127486" w:rsidRDefault="00774AC4">
            <w:pPr>
              <w:keepNext/>
              <w:pBdr>
                <w:top w:val="nil"/>
                <w:left w:val="nil"/>
                <w:bottom w:val="nil"/>
                <w:right w:val="nil"/>
                <w:between w:val="nil"/>
                <w:bar w:val="nil"/>
              </w:pBdr>
              <w:jc w:val="end"/>
              <w:rPr>
                <w:color w:val="000000"/>
              </w:rPr>
            </w:pPr>
            <w:r>
              <w:rPr>
                <w:color w:val="000000"/>
              </w:rPr>
              <w:t>(2,818</w:t>
            </w:r>
          </w:p>
        </w:tc>
        <w:tc>
          <w:tcPr>
            <w:tcW w:w="1.0%" w:type="pct"/>
            <w:tcBorders>
              <w:top w:val="nil"/>
              <w:start w:val="nil"/>
              <w:bottom w:val="nil"/>
              <w:end w:val="nil"/>
            </w:tcBorders>
            <w:shd w:val="clear" w:color="auto" w:fill="FFFFFF"/>
            <w:tcMar>
              <w:top w:w="0pt" w:type="dxa"/>
              <w:end w:w="0pt" w:type="dxa"/>
            </w:tcMar>
            <w:vAlign w:val="bottom"/>
          </w:tcPr>
          <w:p w14:paraId="7750BAC2"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F1989B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1C4A784"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05B46CD" w14:textId="77777777" w:rsidR="00127486" w:rsidRDefault="00774AC4">
            <w:pPr>
              <w:keepNext/>
              <w:pBdr>
                <w:top w:val="nil"/>
                <w:left w:val="nil"/>
                <w:bottom w:val="nil"/>
                <w:right w:val="nil"/>
                <w:between w:val="nil"/>
                <w:bar w:val="nil"/>
              </w:pBdr>
              <w:jc w:val="end"/>
              <w:rPr>
                <w:color w:val="000000"/>
              </w:rPr>
            </w:pPr>
            <w:r>
              <w:rPr>
                <w:color w:val="000000"/>
              </w:rPr>
              <w:t>2,358</w:t>
            </w:r>
          </w:p>
        </w:tc>
        <w:tc>
          <w:tcPr>
            <w:tcW w:w="1.0%" w:type="pct"/>
            <w:tcBorders>
              <w:top w:val="nil"/>
              <w:start w:val="nil"/>
              <w:bottom w:val="nil"/>
              <w:end w:val="nil"/>
            </w:tcBorders>
            <w:shd w:val="clear" w:color="auto" w:fill="FFFFFF"/>
            <w:tcMar>
              <w:top w:w="0pt" w:type="dxa"/>
              <w:end w:w="0pt" w:type="dxa"/>
            </w:tcMar>
            <w:vAlign w:val="bottom"/>
          </w:tcPr>
          <w:p w14:paraId="38B7E3C4"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1A9A00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6C4358"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B605FE9" w14:textId="77777777" w:rsidR="00127486" w:rsidRDefault="00774AC4">
            <w:pPr>
              <w:keepNext/>
              <w:pBdr>
                <w:top w:val="nil"/>
                <w:left w:val="nil"/>
                <w:bottom w:val="nil"/>
                <w:right w:val="nil"/>
                <w:between w:val="nil"/>
                <w:bar w:val="nil"/>
              </w:pBdr>
              <w:jc w:val="end"/>
              <w:rPr>
                <w:color w:val="000000"/>
              </w:rPr>
            </w:pPr>
            <w:r>
              <w:rPr>
                <w:color w:val="000000"/>
              </w:rPr>
              <w:t>(2,200</w:t>
            </w:r>
          </w:p>
        </w:tc>
        <w:tc>
          <w:tcPr>
            <w:tcW w:w="1.0%" w:type="pct"/>
            <w:tcBorders>
              <w:top w:val="nil"/>
              <w:start w:val="nil"/>
              <w:bottom w:val="nil"/>
              <w:end w:val="nil"/>
            </w:tcBorders>
            <w:shd w:val="clear" w:color="auto" w:fill="FFFFFF"/>
            <w:tcMar>
              <w:top w:w="0pt" w:type="dxa"/>
              <w:end w:w="0pt" w:type="dxa"/>
            </w:tcMar>
            <w:vAlign w:val="bottom"/>
          </w:tcPr>
          <w:p w14:paraId="4B4C43E3" w14:textId="77777777" w:rsidR="00127486" w:rsidRDefault="00774AC4">
            <w:pPr>
              <w:keepNext/>
              <w:pBdr>
                <w:top w:val="nil"/>
                <w:left w:val="nil"/>
                <w:bottom w:val="nil"/>
                <w:right w:val="nil"/>
                <w:between w:val="nil"/>
                <w:bar w:val="nil"/>
              </w:pBdr>
              <w:rPr>
                <w:color w:val="000000"/>
              </w:rPr>
            </w:pPr>
            <w:r>
              <w:rPr>
                <w:color w:val="000000"/>
              </w:rPr>
              <w:t>)</w:t>
            </w:r>
          </w:p>
        </w:tc>
      </w:tr>
      <w:tr w:rsidR="00127486" w14:paraId="09CB6917" w14:textId="77777777">
        <w:trPr>
          <w:jc w:val="center"/>
        </w:trPr>
        <w:tc>
          <w:tcPr>
            <w:tcW w:w="50.0%" w:type="pct"/>
            <w:tcBorders>
              <w:top w:val="nil"/>
              <w:start w:val="nil"/>
              <w:bottom w:val="nil"/>
              <w:end w:val="nil"/>
            </w:tcBorders>
            <w:shd w:val="clear" w:color="auto" w:fill="CFF0FC"/>
            <w:tcMar>
              <w:top w:w="0pt" w:type="dxa"/>
              <w:end w:w="0pt" w:type="dxa"/>
            </w:tcMar>
          </w:tcPr>
          <w:p w14:paraId="59CF5E7B" w14:textId="77777777" w:rsidR="00127486" w:rsidRDefault="00774AC4">
            <w:pPr>
              <w:keepNext/>
              <w:pBdr>
                <w:top w:val="nil"/>
                <w:left w:val="nil"/>
                <w:bottom w:val="nil"/>
                <w:right w:val="nil"/>
                <w:between w:val="nil"/>
                <w:bar w:val="nil"/>
              </w:pBdr>
              <w:rPr>
                <w:color w:val="000000"/>
              </w:rPr>
            </w:pPr>
            <w:r>
              <w:rPr>
                <w:color w:val="000000"/>
              </w:rPr>
              <w:t>Interest expense</w:t>
            </w:r>
          </w:p>
        </w:tc>
        <w:tc>
          <w:tcPr>
            <w:tcW w:w="1.0%" w:type="pct"/>
            <w:tcBorders>
              <w:top w:val="nil"/>
              <w:start w:val="nil"/>
              <w:bottom w:val="nil"/>
              <w:end w:val="nil"/>
            </w:tcBorders>
            <w:shd w:val="clear" w:color="auto" w:fill="CFF0FC"/>
            <w:tcMar>
              <w:top w:w="0pt" w:type="dxa"/>
              <w:end w:w="0pt" w:type="dxa"/>
            </w:tcMar>
            <w:vAlign w:val="bottom"/>
          </w:tcPr>
          <w:p w14:paraId="0368774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9B52D38"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694A74C" w14:textId="77777777" w:rsidR="00127486" w:rsidRDefault="00774AC4">
            <w:pPr>
              <w:keepNext/>
              <w:pBdr>
                <w:top w:val="nil"/>
                <w:left w:val="nil"/>
                <w:bottom w:val="nil"/>
                <w:right w:val="nil"/>
                <w:between w:val="nil"/>
                <w:bar w:val="nil"/>
              </w:pBdr>
              <w:jc w:val="end"/>
              <w:rPr>
                <w:color w:val="000000"/>
              </w:rPr>
            </w:pPr>
            <w:r>
              <w:rPr>
                <w:color w:val="000000"/>
              </w:rPr>
              <w:t>2,496</w:t>
            </w:r>
          </w:p>
        </w:tc>
        <w:tc>
          <w:tcPr>
            <w:tcW w:w="1.0%" w:type="pct"/>
            <w:tcBorders>
              <w:top w:val="nil"/>
              <w:start w:val="nil"/>
              <w:bottom w:val="nil"/>
              <w:end w:val="nil"/>
            </w:tcBorders>
            <w:shd w:val="clear" w:color="auto" w:fill="CFF0FC"/>
            <w:tcMar>
              <w:top w:w="0pt" w:type="dxa"/>
              <w:end w:w="0pt" w:type="dxa"/>
            </w:tcMar>
            <w:vAlign w:val="bottom"/>
          </w:tcPr>
          <w:p w14:paraId="5FE2BBF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50E24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205431C"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EEC8567" w14:textId="77777777" w:rsidR="00127486" w:rsidRDefault="00774AC4">
            <w:pPr>
              <w:keepNext/>
              <w:pBdr>
                <w:top w:val="nil"/>
                <w:left w:val="nil"/>
                <w:bottom w:val="nil"/>
                <w:right w:val="nil"/>
                <w:between w:val="nil"/>
                <w:bar w:val="nil"/>
              </w:pBdr>
              <w:jc w:val="end"/>
              <w:rPr>
                <w:color w:val="000000"/>
              </w:rPr>
            </w:pPr>
            <w:r>
              <w:rPr>
                <w:color w:val="000000"/>
              </w:rPr>
              <w:t>3,726</w:t>
            </w:r>
          </w:p>
        </w:tc>
        <w:tc>
          <w:tcPr>
            <w:tcW w:w="1.0%" w:type="pct"/>
            <w:tcBorders>
              <w:top w:val="nil"/>
              <w:start w:val="nil"/>
              <w:bottom w:val="nil"/>
              <w:end w:val="nil"/>
            </w:tcBorders>
            <w:shd w:val="clear" w:color="auto" w:fill="CFF0FC"/>
            <w:tcMar>
              <w:top w:w="0pt" w:type="dxa"/>
              <w:end w:w="0pt" w:type="dxa"/>
            </w:tcMar>
            <w:vAlign w:val="bottom"/>
          </w:tcPr>
          <w:p w14:paraId="62C6A08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0A1CC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FF2383"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E021FFF" w14:textId="77777777" w:rsidR="00127486" w:rsidRDefault="00774AC4">
            <w:pPr>
              <w:keepNext/>
              <w:pBdr>
                <w:top w:val="nil"/>
                <w:left w:val="nil"/>
                <w:bottom w:val="nil"/>
                <w:right w:val="nil"/>
                <w:between w:val="nil"/>
                <w:bar w:val="nil"/>
              </w:pBdr>
              <w:jc w:val="end"/>
              <w:rPr>
                <w:color w:val="000000"/>
              </w:rPr>
            </w:pPr>
            <w:r>
              <w:rPr>
                <w:color w:val="000000"/>
              </w:rPr>
              <w:t>7,672</w:t>
            </w:r>
          </w:p>
        </w:tc>
        <w:tc>
          <w:tcPr>
            <w:tcW w:w="1.0%" w:type="pct"/>
            <w:tcBorders>
              <w:top w:val="nil"/>
              <w:start w:val="nil"/>
              <w:bottom w:val="nil"/>
              <w:end w:val="nil"/>
            </w:tcBorders>
            <w:shd w:val="clear" w:color="auto" w:fill="CFF0FC"/>
            <w:tcMar>
              <w:top w:w="0pt" w:type="dxa"/>
              <w:end w:w="0pt" w:type="dxa"/>
            </w:tcMar>
            <w:vAlign w:val="bottom"/>
          </w:tcPr>
          <w:p w14:paraId="7292577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3319A2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0F315F1"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89DA7AE" w14:textId="77777777" w:rsidR="00127486" w:rsidRDefault="00774AC4">
            <w:pPr>
              <w:keepNext/>
              <w:pBdr>
                <w:top w:val="nil"/>
                <w:left w:val="nil"/>
                <w:bottom w:val="nil"/>
                <w:right w:val="nil"/>
                <w:between w:val="nil"/>
                <w:bar w:val="nil"/>
              </w:pBdr>
              <w:jc w:val="end"/>
              <w:rPr>
                <w:color w:val="000000"/>
              </w:rPr>
            </w:pPr>
            <w:r>
              <w:rPr>
                <w:color w:val="000000"/>
              </w:rPr>
              <w:t>12,688</w:t>
            </w:r>
          </w:p>
        </w:tc>
        <w:tc>
          <w:tcPr>
            <w:tcW w:w="1.0%" w:type="pct"/>
            <w:tcBorders>
              <w:top w:val="nil"/>
              <w:start w:val="nil"/>
              <w:bottom w:val="nil"/>
              <w:end w:val="nil"/>
            </w:tcBorders>
            <w:shd w:val="clear" w:color="auto" w:fill="CFF0FC"/>
            <w:tcMar>
              <w:top w:w="0pt" w:type="dxa"/>
              <w:end w:w="0pt" w:type="dxa"/>
            </w:tcMar>
            <w:vAlign w:val="bottom"/>
          </w:tcPr>
          <w:p w14:paraId="73366B9D" w14:textId="77777777" w:rsidR="00127486" w:rsidRDefault="00127486">
            <w:pPr>
              <w:keepNext/>
              <w:pBdr>
                <w:top w:val="nil"/>
                <w:left w:val="nil"/>
                <w:bottom w:val="nil"/>
                <w:right w:val="nil"/>
                <w:between w:val="nil"/>
                <w:bar w:val="nil"/>
              </w:pBdr>
              <w:rPr>
                <w:color w:val="000000"/>
              </w:rPr>
            </w:pPr>
          </w:p>
        </w:tc>
      </w:tr>
      <w:tr w:rsidR="00127486" w14:paraId="5ED1BCE3" w14:textId="77777777">
        <w:trPr>
          <w:jc w:val="center"/>
        </w:trPr>
        <w:tc>
          <w:tcPr>
            <w:tcW w:w="50.0%" w:type="pct"/>
            <w:tcBorders>
              <w:top w:val="nil"/>
              <w:start w:val="nil"/>
              <w:bottom w:val="nil"/>
              <w:end w:val="nil"/>
            </w:tcBorders>
            <w:shd w:val="clear" w:color="auto" w:fill="FFFFFF"/>
            <w:tcMar>
              <w:top w:w="0pt" w:type="dxa"/>
              <w:end w:w="0pt" w:type="dxa"/>
            </w:tcMar>
          </w:tcPr>
          <w:p w14:paraId="5B8B3EFE" w14:textId="77777777" w:rsidR="00127486" w:rsidRDefault="00774AC4">
            <w:pPr>
              <w:keepNext/>
              <w:pBdr>
                <w:top w:val="nil"/>
                <w:left w:val="nil"/>
                <w:bottom w:val="nil"/>
                <w:right w:val="nil"/>
                <w:between w:val="nil"/>
                <w:bar w:val="nil"/>
              </w:pBdr>
              <w:rPr>
                <w:color w:val="000000"/>
              </w:rPr>
            </w:pPr>
            <w:r>
              <w:rPr>
                <w:color w:val="000000"/>
              </w:rPr>
              <w:t>Change in fair value of warrant liabilities</w:t>
            </w:r>
          </w:p>
        </w:tc>
        <w:tc>
          <w:tcPr>
            <w:tcW w:w="1.0%" w:type="pct"/>
            <w:tcBorders>
              <w:top w:val="nil"/>
              <w:start w:val="nil"/>
              <w:bottom w:val="nil"/>
              <w:end w:val="nil"/>
            </w:tcBorders>
            <w:shd w:val="clear" w:color="auto" w:fill="FFFFFF"/>
            <w:tcMar>
              <w:top w:w="0pt" w:type="dxa"/>
              <w:end w:w="0pt" w:type="dxa"/>
            </w:tcMar>
            <w:vAlign w:val="bottom"/>
          </w:tcPr>
          <w:p w14:paraId="07FC737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AE7346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2D199BA" w14:textId="77777777" w:rsidR="00127486" w:rsidRDefault="00774AC4">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E032D72"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AF31CB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BA1A26C"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2E0F270" w14:textId="77777777" w:rsidR="00127486" w:rsidRDefault="00774AC4">
            <w:pPr>
              <w:keepNext/>
              <w:pBdr>
                <w:top w:val="nil"/>
                <w:left w:val="nil"/>
                <w:bottom w:val="nil"/>
                <w:right w:val="nil"/>
                <w:between w:val="nil"/>
                <w:bar w:val="nil"/>
              </w:pBdr>
              <w:jc w:val="end"/>
              <w:rPr>
                <w:color w:val="000000"/>
              </w:rPr>
            </w:pPr>
            <w:r>
              <w:rPr>
                <w:color w:val="000000"/>
              </w:rPr>
              <w:t>(7,365</w:t>
            </w:r>
          </w:p>
        </w:tc>
        <w:tc>
          <w:tcPr>
            <w:tcW w:w="1.0%" w:type="pct"/>
            <w:tcBorders>
              <w:top w:val="nil"/>
              <w:start w:val="nil"/>
              <w:bottom w:val="nil"/>
              <w:end w:val="nil"/>
            </w:tcBorders>
            <w:shd w:val="clear" w:color="auto" w:fill="FFFFFF"/>
            <w:tcMar>
              <w:top w:w="0pt" w:type="dxa"/>
              <w:end w:w="0pt" w:type="dxa"/>
            </w:tcMar>
            <w:vAlign w:val="bottom"/>
          </w:tcPr>
          <w:p w14:paraId="5AC16710"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89BA96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BDBC8B"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07F6CCDB" w14:textId="77777777" w:rsidR="00127486" w:rsidRDefault="00774AC4">
            <w:pPr>
              <w:keepNext/>
              <w:pBdr>
                <w:top w:val="nil"/>
                <w:left w:val="nil"/>
                <w:bottom w:val="nil"/>
                <w:right w:val="nil"/>
                <w:between w:val="nil"/>
                <w:bar w:val="nil"/>
              </w:pBdr>
              <w:jc w:val="end"/>
              <w:rPr>
                <w:color w:val="000000"/>
              </w:rPr>
            </w:pPr>
            <w:r>
              <w:rPr>
                <w:color w:val="000000"/>
              </w:rPr>
              <w:t>(7,677</w:t>
            </w:r>
          </w:p>
        </w:tc>
        <w:tc>
          <w:tcPr>
            <w:tcW w:w="1.0%" w:type="pct"/>
            <w:tcBorders>
              <w:top w:val="nil"/>
              <w:start w:val="nil"/>
              <w:bottom w:val="nil"/>
              <w:end w:val="nil"/>
            </w:tcBorders>
            <w:shd w:val="clear" w:color="auto" w:fill="FFFFFF"/>
            <w:tcMar>
              <w:top w:w="0pt" w:type="dxa"/>
              <w:end w:w="0pt" w:type="dxa"/>
            </w:tcMar>
            <w:vAlign w:val="bottom"/>
          </w:tcPr>
          <w:p w14:paraId="221DB56B"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8C584C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83243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E109FEE" w14:textId="77777777" w:rsidR="00127486" w:rsidRDefault="00774AC4">
            <w:pPr>
              <w:keepNext/>
              <w:pBdr>
                <w:top w:val="nil"/>
                <w:left w:val="nil"/>
                <w:bottom w:val="nil"/>
                <w:right w:val="nil"/>
                <w:between w:val="nil"/>
                <w:bar w:val="nil"/>
              </w:pBdr>
              <w:jc w:val="end"/>
              <w:rPr>
                <w:color w:val="000000"/>
              </w:rPr>
            </w:pPr>
            <w:r>
              <w:rPr>
                <w:color w:val="000000"/>
              </w:rPr>
              <w:t>26,736</w:t>
            </w:r>
          </w:p>
        </w:tc>
        <w:tc>
          <w:tcPr>
            <w:tcW w:w="1.0%" w:type="pct"/>
            <w:tcBorders>
              <w:top w:val="nil"/>
              <w:start w:val="nil"/>
              <w:bottom w:val="nil"/>
              <w:end w:val="nil"/>
            </w:tcBorders>
            <w:shd w:val="clear" w:color="auto" w:fill="FFFFFF"/>
            <w:tcMar>
              <w:top w:w="0pt" w:type="dxa"/>
              <w:end w:w="0pt" w:type="dxa"/>
            </w:tcMar>
            <w:vAlign w:val="bottom"/>
          </w:tcPr>
          <w:p w14:paraId="6ED43A69" w14:textId="77777777" w:rsidR="00127486" w:rsidRDefault="00127486">
            <w:pPr>
              <w:keepNext/>
              <w:pBdr>
                <w:top w:val="nil"/>
                <w:left w:val="nil"/>
                <w:bottom w:val="nil"/>
                <w:right w:val="nil"/>
                <w:between w:val="nil"/>
                <w:bar w:val="nil"/>
              </w:pBdr>
              <w:rPr>
                <w:color w:val="000000"/>
              </w:rPr>
            </w:pPr>
          </w:p>
        </w:tc>
      </w:tr>
      <w:tr w:rsidR="00127486" w14:paraId="3A8158E6" w14:textId="77777777">
        <w:trPr>
          <w:jc w:val="center"/>
        </w:trPr>
        <w:tc>
          <w:tcPr>
            <w:tcW w:w="50.0%" w:type="pct"/>
            <w:tcBorders>
              <w:top w:val="nil"/>
              <w:start w:val="nil"/>
              <w:bottom w:val="nil"/>
              <w:end w:val="nil"/>
            </w:tcBorders>
            <w:shd w:val="clear" w:color="auto" w:fill="CFF0FC"/>
            <w:tcMar>
              <w:top w:w="0pt" w:type="dxa"/>
              <w:end w:w="0pt" w:type="dxa"/>
            </w:tcMar>
          </w:tcPr>
          <w:p w14:paraId="2F483C4A" w14:textId="77777777" w:rsidR="00127486" w:rsidRDefault="00774AC4">
            <w:pPr>
              <w:keepNext/>
              <w:pBdr>
                <w:top w:val="nil"/>
                <w:left w:val="nil"/>
                <w:bottom w:val="nil"/>
                <w:right w:val="nil"/>
                <w:between w:val="nil"/>
                <w:bar w:val="nil"/>
              </w:pBdr>
              <w:rPr>
                <w:color w:val="000000"/>
              </w:rPr>
            </w:pPr>
            <w:r>
              <w:rPr>
                <w:color w:val="000000"/>
              </w:rPr>
              <w:t>Depreciation and amortization</w:t>
            </w:r>
          </w:p>
        </w:tc>
        <w:tc>
          <w:tcPr>
            <w:tcW w:w="1.0%" w:type="pct"/>
            <w:tcBorders>
              <w:top w:val="nil"/>
              <w:start w:val="nil"/>
              <w:bottom w:val="nil"/>
              <w:end w:val="nil"/>
            </w:tcBorders>
            <w:shd w:val="clear" w:color="auto" w:fill="CFF0FC"/>
            <w:tcMar>
              <w:top w:w="0pt" w:type="dxa"/>
              <w:end w:w="0pt" w:type="dxa"/>
            </w:tcMar>
            <w:vAlign w:val="bottom"/>
          </w:tcPr>
          <w:p w14:paraId="013DA4F9"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4EE9FE0"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1782FCA" w14:textId="77777777" w:rsidR="00127486" w:rsidRDefault="00774AC4">
            <w:pPr>
              <w:keepNext/>
              <w:pBdr>
                <w:top w:val="nil"/>
                <w:left w:val="nil"/>
                <w:bottom w:val="nil"/>
                <w:right w:val="nil"/>
                <w:between w:val="nil"/>
                <w:bar w:val="nil"/>
              </w:pBdr>
              <w:jc w:val="end"/>
              <w:rPr>
                <w:color w:val="000000"/>
              </w:rPr>
            </w:pPr>
            <w:r>
              <w:rPr>
                <w:color w:val="000000"/>
              </w:rPr>
              <w:t>6,011</w:t>
            </w:r>
          </w:p>
        </w:tc>
        <w:tc>
          <w:tcPr>
            <w:tcW w:w="1.0%" w:type="pct"/>
            <w:tcBorders>
              <w:top w:val="nil"/>
              <w:start w:val="nil"/>
              <w:bottom w:val="nil"/>
              <w:end w:val="nil"/>
            </w:tcBorders>
            <w:shd w:val="clear" w:color="auto" w:fill="CFF0FC"/>
            <w:tcMar>
              <w:top w:w="0pt" w:type="dxa"/>
              <w:end w:w="0pt" w:type="dxa"/>
            </w:tcMar>
            <w:vAlign w:val="bottom"/>
          </w:tcPr>
          <w:p w14:paraId="3ACE2E70"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2D85CF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1729D16"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501216B" w14:textId="77777777" w:rsidR="00127486" w:rsidRDefault="00774AC4">
            <w:pPr>
              <w:keepNext/>
              <w:pBdr>
                <w:top w:val="nil"/>
                <w:left w:val="nil"/>
                <w:bottom w:val="nil"/>
                <w:right w:val="nil"/>
                <w:between w:val="nil"/>
                <w:bar w:val="nil"/>
              </w:pBdr>
              <w:jc w:val="end"/>
              <w:rPr>
                <w:color w:val="000000"/>
              </w:rPr>
            </w:pPr>
            <w:r>
              <w:rPr>
                <w:color w:val="000000"/>
              </w:rPr>
              <w:t>5,512</w:t>
            </w:r>
          </w:p>
        </w:tc>
        <w:tc>
          <w:tcPr>
            <w:tcW w:w="1.0%" w:type="pct"/>
            <w:tcBorders>
              <w:top w:val="nil"/>
              <w:start w:val="nil"/>
              <w:bottom w:val="nil"/>
              <w:end w:val="nil"/>
            </w:tcBorders>
            <w:shd w:val="clear" w:color="auto" w:fill="CFF0FC"/>
            <w:tcMar>
              <w:top w:w="0pt" w:type="dxa"/>
              <w:end w:w="0pt" w:type="dxa"/>
            </w:tcMar>
            <w:vAlign w:val="bottom"/>
          </w:tcPr>
          <w:p w14:paraId="476BEA3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20488C3"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FF5956"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913106F" w14:textId="77777777" w:rsidR="00127486" w:rsidRDefault="00774AC4">
            <w:pPr>
              <w:keepNext/>
              <w:pBdr>
                <w:top w:val="nil"/>
                <w:left w:val="nil"/>
                <w:bottom w:val="nil"/>
                <w:right w:val="nil"/>
                <w:between w:val="nil"/>
                <w:bar w:val="nil"/>
              </w:pBdr>
              <w:jc w:val="end"/>
              <w:rPr>
                <w:color w:val="000000"/>
              </w:rPr>
            </w:pPr>
            <w:r>
              <w:rPr>
                <w:color w:val="000000"/>
              </w:rPr>
              <w:t>18,090</w:t>
            </w:r>
          </w:p>
        </w:tc>
        <w:tc>
          <w:tcPr>
            <w:tcW w:w="1.0%" w:type="pct"/>
            <w:tcBorders>
              <w:top w:val="nil"/>
              <w:start w:val="nil"/>
              <w:bottom w:val="nil"/>
              <w:end w:val="nil"/>
            </w:tcBorders>
            <w:shd w:val="clear" w:color="auto" w:fill="CFF0FC"/>
            <w:tcMar>
              <w:top w:w="0pt" w:type="dxa"/>
              <w:end w:w="0pt" w:type="dxa"/>
            </w:tcMar>
            <w:vAlign w:val="bottom"/>
          </w:tcPr>
          <w:p w14:paraId="5B6A442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C526C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6D198D"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87A02BA" w14:textId="77777777" w:rsidR="00127486" w:rsidRDefault="00774AC4">
            <w:pPr>
              <w:keepNext/>
              <w:pBdr>
                <w:top w:val="nil"/>
                <w:left w:val="nil"/>
                <w:bottom w:val="nil"/>
                <w:right w:val="nil"/>
                <w:between w:val="nil"/>
                <w:bar w:val="nil"/>
              </w:pBdr>
              <w:jc w:val="end"/>
              <w:rPr>
                <w:color w:val="000000"/>
              </w:rPr>
            </w:pPr>
            <w:r>
              <w:rPr>
                <w:color w:val="000000"/>
              </w:rPr>
              <w:t>16,498</w:t>
            </w:r>
          </w:p>
        </w:tc>
        <w:tc>
          <w:tcPr>
            <w:tcW w:w="1.0%" w:type="pct"/>
            <w:tcBorders>
              <w:top w:val="nil"/>
              <w:start w:val="nil"/>
              <w:bottom w:val="nil"/>
              <w:end w:val="nil"/>
            </w:tcBorders>
            <w:shd w:val="clear" w:color="auto" w:fill="CFF0FC"/>
            <w:tcMar>
              <w:top w:w="0pt" w:type="dxa"/>
              <w:end w:w="0pt" w:type="dxa"/>
            </w:tcMar>
            <w:vAlign w:val="bottom"/>
          </w:tcPr>
          <w:p w14:paraId="4BC75E81" w14:textId="77777777" w:rsidR="00127486" w:rsidRDefault="00127486">
            <w:pPr>
              <w:keepNext/>
              <w:pBdr>
                <w:top w:val="nil"/>
                <w:left w:val="nil"/>
                <w:bottom w:val="nil"/>
                <w:right w:val="nil"/>
                <w:between w:val="nil"/>
                <w:bar w:val="nil"/>
              </w:pBdr>
              <w:rPr>
                <w:color w:val="000000"/>
              </w:rPr>
            </w:pPr>
          </w:p>
        </w:tc>
      </w:tr>
      <w:tr w:rsidR="00127486" w14:paraId="3197E9A1" w14:textId="77777777">
        <w:trPr>
          <w:jc w:val="center"/>
        </w:trPr>
        <w:tc>
          <w:tcPr>
            <w:tcW w:w="50.0%" w:type="pct"/>
            <w:tcBorders>
              <w:top w:val="nil"/>
              <w:start w:val="nil"/>
              <w:bottom w:val="nil"/>
              <w:end w:val="nil"/>
            </w:tcBorders>
            <w:shd w:val="clear" w:color="auto" w:fill="FFFFFF"/>
            <w:tcMar>
              <w:top w:w="0pt" w:type="dxa"/>
              <w:end w:w="0pt" w:type="dxa"/>
            </w:tcMar>
          </w:tcPr>
          <w:p w14:paraId="0F3C47D3" w14:textId="77777777" w:rsidR="00127486" w:rsidRDefault="00774AC4">
            <w:pPr>
              <w:keepNext/>
              <w:pBdr>
                <w:top w:val="nil"/>
                <w:left w:val="nil"/>
                <w:bottom w:val="nil"/>
                <w:right w:val="nil"/>
                <w:between w:val="nil"/>
                <w:bar w:val="nil"/>
              </w:pBdr>
              <w:rPr>
                <w:color w:val="000000"/>
              </w:rPr>
            </w:pPr>
            <w:r>
              <w:rPr>
                <w:color w:val="000000"/>
              </w:rPr>
              <w:t>Stock-based compensation</w:t>
            </w:r>
          </w:p>
        </w:tc>
        <w:tc>
          <w:tcPr>
            <w:tcW w:w="1.0%" w:type="pct"/>
            <w:tcBorders>
              <w:top w:val="nil"/>
              <w:start w:val="nil"/>
              <w:bottom w:val="nil"/>
              <w:end w:val="nil"/>
            </w:tcBorders>
            <w:shd w:val="clear" w:color="auto" w:fill="FFFFFF"/>
            <w:tcMar>
              <w:top w:w="0pt" w:type="dxa"/>
              <w:end w:w="0pt" w:type="dxa"/>
            </w:tcMar>
            <w:vAlign w:val="bottom"/>
          </w:tcPr>
          <w:p w14:paraId="169C1C1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DEE0E78"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0ADFE51" w14:textId="77777777" w:rsidR="00127486" w:rsidRDefault="00774AC4">
            <w:pPr>
              <w:keepNext/>
              <w:pBdr>
                <w:top w:val="nil"/>
                <w:left w:val="nil"/>
                <w:bottom w:val="nil"/>
                <w:right w:val="nil"/>
                <w:between w:val="nil"/>
                <w:bar w:val="nil"/>
              </w:pBdr>
              <w:jc w:val="end"/>
              <w:rPr>
                <w:color w:val="000000"/>
              </w:rPr>
            </w:pPr>
            <w:r>
              <w:rPr>
                <w:color w:val="000000"/>
              </w:rPr>
              <w:t>1,974</w:t>
            </w:r>
          </w:p>
        </w:tc>
        <w:tc>
          <w:tcPr>
            <w:tcW w:w="1.0%" w:type="pct"/>
            <w:tcBorders>
              <w:top w:val="nil"/>
              <w:start w:val="nil"/>
              <w:bottom w:val="nil"/>
              <w:end w:val="nil"/>
            </w:tcBorders>
            <w:shd w:val="clear" w:color="auto" w:fill="FFFFFF"/>
            <w:tcMar>
              <w:top w:w="0pt" w:type="dxa"/>
              <w:end w:w="0pt" w:type="dxa"/>
            </w:tcMar>
            <w:vAlign w:val="bottom"/>
          </w:tcPr>
          <w:p w14:paraId="1E02327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57765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763E9C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F0B7E82" w14:textId="77777777" w:rsidR="00127486" w:rsidRDefault="00774AC4">
            <w:pPr>
              <w:keepNext/>
              <w:pBdr>
                <w:top w:val="nil"/>
                <w:left w:val="nil"/>
                <w:bottom w:val="nil"/>
                <w:right w:val="nil"/>
                <w:between w:val="nil"/>
                <w:bar w:val="nil"/>
              </w:pBdr>
              <w:jc w:val="end"/>
              <w:rPr>
                <w:color w:val="000000"/>
              </w:rPr>
            </w:pPr>
            <w:r>
              <w:rPr>
                <w:color w:val="000000"/>
              </w:rPr>
              <w:t>2,197</w:t>
            </w:r>
          </w:p>
        </w:tc>
        <w:tc>
          <w:tcPr>
            <w:tcW w:w="1.0%" w:type="pct"/>
            <w:tcBorders>
              <w:top w:val="nil"/>
              <w:start w:val="nil"/>
              <w:bottom w:val="nil"/>
              <w:end w:val="nil"/>
            </w:tcBorders>
            <w:shd w:val="clear" w:color="auto" w:fill="FFFFFF"/>
            <w:tcMar>
              <w:top w:w="0pt" w:type="dxa"/>
              <w:end w:w="0pt" w:type="dxa"/>
            </w:tcMar>
            <w:vAlign w:val="bottom"/>
          </w:tcPr>
          <w:p w14:paraId="2701228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1979FF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E19728"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970C940" w14:textId="77777777" w:rsidR="00127486" w:rsidRDefault="00774AC4">
            <w:pPr>
              <w:keepNext/>
              <w:pBdr>
                <w:top w:val="nil"/>
                <w:left w:val="nil"/>
                <w:bottom w:val="nil"/>
                <w:right w:val="nil"/>
                <w:between w:val="nil"/>
                <w:bar w:val="nil"/>
              </w:pBdr>
              <w:jc w:val="end"/>
              <w:rPr>
                <w:color w:val="000000"/>
              </w:rPr>
            </w:pPr>
            <w:r>
              <w:rPr>
                <w:color w:val="000000"/>
              </w:rPr>
              <w:t>6,163</w:t>
            </w:r>
          </w:p>
        </w:tc>
        <w:tc>
          <w:tcPr>
            <w:tcW w:w="1.0%" w:type="pct"/>
            <w:tcBorders>
              <w:top w:val="nil"/>
              <w:start w:val="nil"/>
              <w:bottom w:val="nil"/>
              <w:end w:val="nil"/>
            </w:tcBorders>
            <w:shd w:val="clear" w:color="auto" w:fill="FFFFFF"/>
            <w:tcMar>
              <w:top w:w="0pt" w:type="dxa"/>
              <w:end w:w="0pt" w:type="dxa"/>
            </w:tcMar>
            <w:vAlign w:val="bottom"/>
          </w:tcPr>
          <w:p w14:paraId="06E56F6D"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AF04D8A"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FDB6FA9"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0057A002" w14:textId="77777777" w:rsidR="00127486" w:rsidRDefault="00774AC4">
            <w:pPr>
              <w:keepNext/>
              <w:pBdr>
                <w:top w:val="nil"/>
                <w:left w:val="nil"/>
                <w:bottom w:val="nil"/>
                <w:right w:val="nil"/>
                <w:between w:val="nil"/>
                <w:bar w:val="nil"/>
              </w:pBdr>
              <w:jc w:val="end"/>
              <w:rPr>
                <w:color w:val="000000"/>
              </w:rPr>
            </w:pPr>
            <w:r>
              <w:rPr>
                <w:color w:val="000000"/>
              </w:rPr>
              <w:t>7,045</w:t>
            </w:r>
          </w:p>
        </w:tc>
        <w:tc>
          <w:tcPr>
            <w:tcW w:w="1.0%" w:type="pct"/>
            <w:tcBorders>
              <w:top w:val="nil"/>
              <w:start w:val="nil"/>
              <w:bottom w:val="nil"/>
              <w:end w:val="nil"/>
            </w:tcBorders>
            <w:shd w:val="clear" w:color="auto" w:fill="FFFFFF"/>
            <w:tcMar>
              <w:top w:w="0pt" w:type="dxa"/>
              <w:end w:w="0pt" w:type="dxa"/>
            </w:tcMar>
            <w:vAlign w:val="bottom"/>
          </w:tcPr>
          <w:p w14:paraId="3CA218A3" w14:textId="77777777" w:rsidR="00127486" w:rsidRDefault="00127486">
            <w:pPr>
              <w:keepNext/>
              <w:pBdr>
                <w:top w:val="nil"/>
                <w:left w:val="nil"/>
                <w:bottom w:val="nil"/>
                <w:right w:val="nil"/>
                <w:between w:val="nil"/>
                <w:bar w:val="nil"/>
              </w:pBdr>
              <w:rPr>
                <w:color w:val="000000"/>
              </w:rPr>
            </w:pPr>
          </w:p>
        </w:tc>
      </w:tr>
      <w:tr w:rsidR="00127486" w14:paraId="595A571E" w14:textId="77777777">
        <w:trPr>
          <w:jc w:val="center"/>
        </w:trPr>
        <w:tc>
          <w:tcPr>
            <w:tcW w:w="50.0%" w:type="pct"/>
            <w:tcBorders>
              <w:top w:val="nil"/>
              <w:start w:val="nil"/>
              <w:bottom w:val="nil"/>
              <w:end w:val="nil"/>
            </w:tcBorders>
            <w:shd w:val="clear" w:color="auto" w:fill="CFF0FC"/>
            <w:tcMar>
              <w:top w:w="0pt" w:type="dxa"/>
              <w:end w:w="0pt" w:type="dxa"/>
            </w:tcMar>
          </w:tcPr>
          <w:p w14:paraId="2BEA8122" w14:textId="77777777" w:rsidR="00127486" w:rsidRDefault="00774AC4">
            <w:pPr>
              <w:keepNext/>
              <w:pBdr>
                <w:top w:val="nil"/>
                <w:left w:val="nil"/>
                <w:bottom w:val="nil"/>
                <w:right w:val="nil"/>
                <w:between w:val="nil"/>
                <w:bar w:val="nil"/>
              </w:pBdr>
              <w:rPr>
                <w:color w:val="000000"/>
              </w:rPr>
            </w:pPr>
            <w:r>
              <w:rPr>
                <w:color w:val="000000"/>
              </w:rPr>
              <w:t>Business combination costs (b)</w:t>
            </w:r>
          </w:p>
        </w:tc>
        <w:tc>
          <w:tcPr>
            <w:tcW w:w="1.0%" w:type="pct"/>
            <w:tcBorders>
              <w:top w:val="nil"/>
              <w:start w:val="nil"/>
              <w:bottom w:val="nil"/>
              <w:end w:val="nil"/>
            </w:tcBorders>
            <w:shd w:val="clear" w:color="auto" w:fill="CFF0FC"/>
            <w:tcMar>
              <w:top w:w="0pt" w:type="dxa"/>
              <w:end w:w="0pt" w:type="dxa"/>
            </w:tcMar>
            <w:vAlign w:val="bottom"/>
          </w:tcPr>
          <w:p w14:paraId="5E68BF4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737FF7E3"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CFF0FC"/>
            <w:tcMar>
              <w:top w:w="0pt" w:type="dxa"/>
              <w:end w:w="0pt" w:type="dxa"/>
            </w:tcMar>
            <w:vAlign w:val="bottom"/>
          </w:tcPr>
          <w:p w14:paraId="0F55B687" w14:textId="77777777" w:rsidR="00127486" w:rsidRDefault="00774AC4">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64824A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8B2B258"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7A70C317"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CFF0FC"/>
            <w:tcMar>
              <w:top w:w="0pt" w:type="dxa"/>
              <w:end w:w="0pt" w:type="dxa"/>
            </w:tcMar>
            <w:vAlign w:val="bottom"/>
          </w:tcPr>
          <w:p w14:paraId="52F94390" w14:textId="77777777" w:rsidR="00127486" w:rsidRDefault="00774AC4">
            <w:pPr>
              <w:keepNext/>
              <w:pBdr>
                <w:top w:val="nil"/>
                <w:left w:val="nil"/>
                <w:bottom w:val="nil"/>
                <w:right w:val="nil"/>
                <w:between w:val="nil"/>
                <w:bar w:val="nil"/>
              </w:pBdr>
              <w:jc w:val="end"/>
              <w:rPr>
                <w:color w:val="000000"/>
              </w:rPr>
            </w:pPr>
            <w:r>
              <w:rPr>
                <w:color w:val="000000"/>
              </w:rPr>
              <w:t>237</w:t>
            </w:r>
          </w:p>
        </w:tc>
        <w:tc>
          <w:tcPr>
            <w:tcW w:w="1.0%" w:type="pct"/>
            <w:tcBorders>
              <w:top w:val="nil"/>
              <w:start w:val="nil"/>
              <w:bottom w:val="nil"/>
              <w:end w:val="nil"/>
            </w:tcBorders>
            <w:shd w:val="clear" w:color="auto" w:fill="CFF0FC"/>
            <w:tcMar>
              <w:top w:w="0pt" w:type="dxa"/>
              <w:end w:w="0pt" w:type="dxa"/>
            </w:tcMar>
            <w:vAlign w:val="bottom"/>
          </w:tcPr>
          <w:p w14:paraId="3FA1CF0B"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D90A9C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71CDBD0F"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CFF0FC"/>
            <w:tcMar>
              <w:top w:w="0pt" w:type="dxa"/>
              <w:end w:w="0pt" w:type="dxa"/>
            </w:tcMar>
            <w:vAlign w:val="bottom"/>
          </w:tcPr>
          <w:p w14:paraId="7CDAE820" w14:textId="77777777" w:rsidR="00127486" w:rsidRDefault="00774AC4">
            <w:pPr>
              <w:keepNext/>
              <w:pBdr>
                <w:top w:val="nil"/>
                <w:left w:val="nil"/>
                <w:bottom w:val="nil"/>
                <w:right w:val="nil"/>
                <w:between w:val="nil"/>
                <w:bar w:val="nil"/>
              </w:pBdr>
              <w:jc w:val="end"/>
              <w:rPr>
                <w:color w:val="000000"/>
              </w:rPr>
            </w:pPr>
            <w:r>
              <w:rPr>
                <w:color w:val="000000"/>
              </w:rPr>
              <w:t>293</w:t>
            </w:r>
          </w:p>
        </w:tc>
        <w:tc>
          <w:tcPr>
            <w:tcW w:w="1.0%" w:type="pct"/>
            <w:tcBorders>
              <w:top w:val="nil"/>
              <w:start w:val="nil"/>
              <w:bottom w:val="nil"/>
              <w:end w:val="nil"/>
            </w:tcBorders>
            <w:shd w:val="clear" w:color="auto" w:fill="CFF0FC"/>
            <w:tcMar>
              <w:top w:w="0pt" w:type="dxa"/>
              <w:end w:w="0pt" w:type="dxa"/>
            </w:tcMar>
            <w:vAlign w:val="bottom"/>
          </w:tcPr>
          <w:p w14:paraId="7508013E"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F249DD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4AC7ED63"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CFF0FC"/>
            <w:tcMar>
              <w:top w:w="0pt" w:type="dxa"/>
              <w:end w:w="0pt" w:type="dxa"/>
            </w:tcMar>
            <w:vAlign w:val="bottom"/>
          </w:tcPr>
          <w:p w14:paraId="72EAD637" w14:textId="77777777" w:rsidR="00127486" w:rsidRDefault="00774AC4">
            <w:pPr>
              <w:keepNext/>
              <w:pBdr>
                <w:top w:val="nil"/>
                <w:left w:val="nil"/>
                <w:bottom w:val="nil"/>
                <w:right w:val="nil"/>
                <w:between w:val="nil"/>
                <w:bar w:val="nil"/>
              </w:pBdr>
              <w:jc w:val="end"/>
              <w:rPr>
                <w:color w:val="000000"/>
              </w:rPr>
            </w:pPr>
            <w:r>
              <w:rPr>
                <w:color w:val="000000"/>
              </w:rPr>
              <w:t>713</w:t>
            </w:r>
          </w:p>
        </w:tc>
        <w:tc>
          <w:tcPr>
            <w:tcW w:w="1.0%" w:type="pct"/>
            <w:tcBorders>
              <w:top w:val="nil"/>
              <w:start w:val="nil"/>
              <w:bottom w:val="nil"/>
              <w:end w:val="nil"/>
            </w:tcBorders>
            <w:shd w:val="clear" w:color="auto" w:fill="CFF0FC"/>
            <w:tcMar>
              <w:top w:w="0pt" w:type="dxa"/>
              <w:end w:w="0pt" w:type="dxa"/>
            </w:tcMar>
            <w:vAlign w:val="bottom"/>
          </w:tcPr>
          <w:p w14:paraId="3628E15C" w14:textId="77777777" w:rsidR="00127486" w:rsidRDefault="00127486">
            <w:pPr>
              <w:keepNext/>
              <w:pBdr>
                <w:top w:val="nil"/>
                <w:left w:val="nil"/>
                <w:bottom w:val="nil"/>
                <w:right w:val="nil"/>
                <w:between w:val="nil"/>
                <w:bar w:val="nil"/>
              </w:pBdr>
              <w:rPr>
                <w:color w:val="000000"/>
              </w:rPr>
            </w:pPr>
          </w:p>
        </w:tc>
      </w:tr>
      <w:tr w:rsidR="00127486" w14:paraId="34F5B230" w14:textId="77777777">
        <w:trPr>
          <w:jc w:val="center"/>
        </w:trPr>
        <w:tc>
          <w:tcPr>
            <w:tcW w:w="50.0%" w:type="pct"/>
            <w:tcBorders>
              <w:top w:val="nil"/>
              <w:start w:val="nil"/>
              <w:bottom w:val="nil"/>
              <w:end w:val="nil"/>
            </w:tcBorders>
            <w:shd w:val="clear" w:color="auto" w:fill="FFFFFF"/>
            <w:tcMar>
              <w:top w:w="0pt" w:type="dxa"/>
              <w:end w:w="0pt" w:type="dxa"/>
            </w:tcMar>
          </w:tcPr>
          <w:p w14:paraId="79CD0BC9" w14:textId="77777777" w:rsidR="00127486" w:rsidRDefault="00774AC4">
            <w:pPr>
              <w:keepNext/>
              <w:pBdr>
                <w:top w:val="nil"/>
                <w:left w:val="nil"/>
                <w:bottom w:val="nil"/>
                <w:right w:val="nil"/>
                <w:between w:val="nil"/>
                <w:bar w:val="nil"/>
              </w:pBdr>
              <w:rPr>
                <w:color w:val="000000"/>
              </w:rPr>
            </w:pPr>
            <w:r>
              <w:rPr>
                <w:color w:val="000000"/>
              </w:rPr>
              <w:t>Adjusted EBITDA</w:t>
            </w:r>
          </w:p>
        </w:tc>
        <w:tc>
          <w:tcPr>
            <w:tcW w:w="1.0%" w:type="pct"/>
            <w:tcBorders>
              <w:top w:val="nil"/>
              <w:start w:val="nil"/>
              <w:bottom w:val="nil"/>
              <w:end w:val="nil"/>
            </w:tcBorders>
            <w:shd w:val="clear" w:color="auto" w:fill="FFFFFF"/>
            <w:tcMar>
              <w:top w:w="0pt" w:type="dxa"/>
              <w:end w:w="0pt" w:type="dxa"/>
            </w:tcMar>
            <w:vAlign w:val="bottom"/>
          </w:tcPr>
          <w:p w14:paraId="4A4A21D1"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19003C40"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FFFFFF"/>
            <w:tcMar>
              <w:top w:w="0pt" w:type="dxa"/>
              <w:end w:w="0pt" w:type="dxa"/>
            </w:tcMar>
            <w:vAlign w:val="bottom"/>
          </w:tcPr>
          <w:p w14:paraId="39141740" w14:textId="77777777" w:rsidR="00127486" w:rsidRDefault="00774AC4">
            <w:pPr>
              <w:keepNext/>
              <w:pBdr>
                <w:top w:val="nil"/>
                <w:left w:val="nil"/>
                <w:bottom w:val="nil"/>
                <w:right w:val="nil"/>
                <w:between w:val="nil"/>
                <w:bar w:val="nil"/>
              </w:pBdr>
              <w:jc w:val="end"/>
              <w:rPr>
                <w:color w:val="000000"/>
              </w:rPr>
            </w:pPr>
            <w:r>
              <w:rPr>
                <w:color w:val="000000"/>
              </w:rPr>
              <w:t>32,998</w:t>
            </w:r>
          </w:p>
        </w:tc>
        <w:tc>
          <w:tcPr>
            <w:tcW w:w="1.0%" w:type="pct"/>
            <w:tcBorders>
              <w:top w:val="nil"/>
              <w:start w:val="nil"/>
              <w:bottom w:val="nil"/>
              <w:end w:val="nil"/>
            </w:tcBorders>
            <w:shd w:val="clear" w:color="auto" w:fill="FFFFFF"/>
            <w:tcMar>
              <w:top w:w="0pt" w:type="dxa"/>
              <w:end w:w="0pt" w:type="dxa"/>
            </w:tcMar>
            <w:vAlign w:val="bottom"/>
          </w:tcPr>
          <w:p w14:paraId="52CCCE5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149C27"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2FB72EA7"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FFFFFF"/>
            <w:tcMar>
              <w:top w:w="0pt" w:type="dxa"/>
              <w:end w:w="0pt" w:type="dxa"/>
            </w:tcMar>
            <w:vAlign w:val="bottom"/>
          </w:tcPr>
          <w:p w14:paraId="21859622" w14:textId="77777777" w:rsidR="00127486" w:rsidRDefault="00774AC4">
            <w:pPr>
              <w:keepNext/>
              <w:pBdr>
                <w:top w:val="nil"/>
                <w:left w:val="nil"/>
                <w:bottom w:val="nil"/>
                <w:right w:val="nil"/>
                <w:between w:val="nil"/>
                <w:bar w:val="nil"/>
              </w:pBdr>
              <w:jc w:val="end"/>
              <w:rPr>
                <w:color w:val="000000"/>
              </w:rPr>
            </w:pPr>
            <w:r>
              <w:rPr>
                <w:color w:val="000000"/>
              </w:rPr>
              <w:t>24,900</w:t>
            </w:r>
          </w:p>
        </w:tc>
        <w:tc>
          <w:tcPr>
            <w:tcW w:w="1.0%" w:type="pct"/>
            <w:tcBorders>
              <w:top w:val="nil"/>
              <w:start w:val="nil"/>
              <w:bottom w:val="nil"/>
              <w:end w:val="nil"/>
            </w:tcBorders>
            <w:shd w:val="clear" w:color="auto" w:fill="FFFFFF"/>
            <w:tcMar>
              <w:top w:w="0pt" w:type="dxa"/>
              <w:end w:w="0pt" w:type="dxa"/>
            </w:tcMar>
            <w:vAlign w:val="bottom"/>
          </w:tcPr>
          <w:p w14:paraId="1CDD6B8C"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73A17D"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70072B1F"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FFFFFF"/>
            <w:tcMar>
              <w:top w:w="0pt" w:type="dxa"/>
              <w:end w:w="0pt" w:type="dxa"/>
            </w:tcMar>
            <w:vAlign w:val="bottom"/>
          </w:tcPr>
          <w:p w14:paraId="5E0E480F" w14:textId="77777777" w:rsidR="00127486" w:rsidRDefault="00774AC4">
            <w:pPr>
              <w:keepNext/>
              <w:pBdr>
                <w:top w:val="nil"/>
                <w:left w:val="nil"/>
                <w:bottom w:val="nil"/>
                <w:right w:val="nil"/>
                <w:between w:val="nil"/>
                <w:bar w:val="nil"/>
              </w:pBdr>
              <w:jc w:val="end"/>
              <w:rPr>
                <w:color w:val="000000"/>
              </w:rPr>
            </w:pPr>
            <w:r>
              <w:rPr>
                <w:color w:val="000000"/>
              </w:rPr>
              <w:t>85,375</w:t>
            </w:r>
          </w:p>
        </w:tc>
        <w:tc>
          <w:tcPr>
            <w:tcW w:w="1.0%" w:type="pct"/>
            <w:tcBorders>
              <w:top w:val="nil"/>
              <w:start w:val="nil"/>
              <w:bottom w:val="nil"/>
              <w:end w:val="nil"/>
            </w:tcBorders>
            <w:shd w:val="clear" w:color="auto" w:fill="FFFFFF"/>
            <w:tcMar>
              <w:top w:w="0pt" w:type="dxa"/>
              <w:end w:w="0pt" w:type="dxa"/>
            </w:tcMar>
            <w:vAlign w:val="bottom"/>
          </w:tcPr>
          <w:p w14:paraId="64EF54C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C93E3EE" w14:textId="77777777" w:rsidR="00127486" w:rsidRDefault="00127486">
            <w:pPr>
              <w:keepNext/>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609BFD8C" w14:textId="77777777" w:rsidR="00127486" w:rsidRDefault="00774AC4">
            <w:pPr>
              <w:keepNext/>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FFFFFF"/>
            <w:tcMar>
              <w:top w:w="0pt" w:type="dxa"/>
              <w:end w:w="0pt" w:type="dxa"/>
            </w:tcMar>
            <w:vAlign w:val="bottom"/>
          </w:tcPr>
          <w:p w14:paraId="5B5AC6C3" w14:textId="77777777" w:rsidR="00127486" w:rsidRDefault="00774AC4">
            <w:pPr>
              <w:keepNext/>
              <w:pBdr>
                <w:top w:val="nil"/>
                <w:left w:val="nil"/>
                <w:bottom w:val="nil"/>
                <w:right w:val="nil"/>
                <w:between w:val="nil"/>
                <w:bar w:val="nil"/>
              </w:pBdr>
              <w:jc w:val="end"/>
              <w:rPr>
                <w:color w:val="000000"/>
              </w:rPr>
            </w:pPr>
            <w:r>
              <w:rPr>
                <w:color w:val="000000"/>
              </w:rPr>
              <w:t>65,810</w:t>
            </w:r>
          </w:p>
        </w:tc>
        <w:tc>
          <w:tcPr>
            <w:tcW w:w="1.0%" w:type="pct"/>
            <w:tcBorders>
              <w:top w:val="nil"/>
              <w:start w:val="nil"/>
              <w:bottom w:val="nil"/>
              <w:end w:val="nil"/>
            </w:tcBorders>
            <w:shd w:val="clear" w:color="auto" w:fill="FFFFFF"/>
            <w:tcMar>
              <w:top w:w="0pt" w:type="dxa"/>
              <w:end w:w="0pt" w:type="dxa"/>
            </w:tcMar>
            <w:vAlign w:val="bottom"/>
          </w:tcPr>
          <w:p w14:paraId="44881E0D" w14:textId="77777777" w:rsidR="00127486" w:rsidRDefault="00127486">
            <w:pPr>
              <w:keepNext/>
              <w:pBdr>
                <w:top w:val="nil"/>
                <w:left w:val="nil"/>
                <w:bottom w:val="nil"/>
                <w:right w:val="nil"/>
                <w:between w:val="nil"/>
                <w:bar w:val="nil"/>
              </w:pBdr>
              <w:rPr>
                <w:color w:val="000000"/>
              </w:rPr>
            </w:pPr>
          </w:p>
        </w:tc>
      </w:tr>
      <w:tr w:rsidR="00127486" w14:paraId="4CC9B36F" w14:textId="77777777">
        <w:trPr>
          <w:jc w:val="center"/>
        </w:trPr>
        <w:tc>
          <w:tcPr>
            <w:tcW w:w="50.0%" w:type="pct"/>
            <w:tcBorders>
              <w:top w:val="nil"/>
              <w:start w:val="nil"/>
              <w:bottom w:val="nil"/>
              <w:end w:val="nil"/>
            </w:tcBorders>
            <w:shd w:val="clear" w:color="auto" w:fill="CFF0FC"/>
            <w:tcMar>
              <w:top w:w="0pt" w:type="dxa"/>
              <w:end w:w="0pt" w:type="dxa"/>
            </w:tcMar>
          </w:tcPr>
          <w:p w14:paraId="50C1B0A1" w14:textId="77777777" w:rsidR="00127486" w:rsidRDefault="00774AC4">
            <w:pPr>
              <w:keepNext/>
              <w:pBdr>
                <w:top w:val="nil"/>
                <w:left w:val="nil"/>
                <w:bottom w:val="nil"/>
                <w:right w:val="nil"/>
                <w:between w:val="nil"/>
                <w:bar w:val="nil"/>
              </w:pBdr>
              <w:rPr>
                <w:color w:val="000000"/>
              </w:rPr>
            </w:pPr>
            <w:r>
              <w:rPr>
                <w:color w:val="000000"/>
              </w:rPr>
              <w:t>Capital expenditures</w:t>
            </w:r>
          </w:p>
        </w:tc>
        <w:tc>
          <w:tcPr>
            <w:tcW w:w="1.0%" w:type="pct"/>
            <w:tcBorders>
              <w:top w:val="nil"/>
              <w:start w:val="nil"/>
              <w:bottom w:val="nil"/>
              <w:end w:val="nil"/>
            </w:tcBorders>
            <w:shd w:val="clear" w:color="auto" w:fill="CFF0FC"/>
            <w:tcMar>
              <w:top w:w="0pt" w:type="dxa"/>
              <w:end w:w="0pt" w:type="dxa"/>
            </w:tcMar>
            <w:vAlign w:val="bottom"/>
          </w:tcPr>
          <w:p w14:paraId="31A1FE7C"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nil"/>
              <w:end w:val="nil"/>
            </w:tcBorders>
            <w:shd w:val="clear" w:color="auto" w:fill="CFF0FC"/>
            <w:tcMar>
              <w:top w:w="0pt" w:type="dxa"/>
              <w:end w:w="0pt" w:type="dxa"/>
            </w:tcMar>
            <w:vAlign w:val="bottom"/>
          </w:tcPr>
          <w:p w14:paraId="2EACA766" w14:textId="77777777" w:rsidR="00127486" w:rsidRDefault="00127486">
            <w:pPr>
              <w:keepNext/>
              <w:pBdr>
                <w:top w:val="nil"/>
                <w:left w:val="nil"/>
                <w:bottom w:val="nil"/>
                <w:right w:val="nil"/>
                <w:between w:val="nil"/>
                <w:bar w:val="nil"/>
              </w:pBdr>
              <w:rPr>
                <w:color w:val="000000"/>
              </w:rPr>
            </w:pPr>
          </w:p>
        </w:tc>
        <w:tc>
          <w:tcPr>
            <w:tcW w:w="9.0%" w:type="pct"/>
            <w:tcBorders>
              <w:top w:val="double" w:sz="6" w:space="0" w:color="000000"/>
              <w:start w:val="nil"/>
              <w:bottom w:val="nil"/>
              <w:end w:val="nil"/>
            </w:tcBorders>
            <w:shd w:val="clear" w:color="auto" w:fill="CFF0FC"/>
            <w:tcMar>
              <w:top w:w="0pt" w:type="dxa"/>
              <w:end w:w="0pt" w:type="dxa"/>
            </w:tcMar>
            <w:vAlign w:val="bottom"/>
          </w:tcPr>
          <w:p w14:paraId="309ED16B" w14:textId="77777777" w:rsidR="00127486" w:rsidRDefault="00774AC4">
            <w:pPr>
              <w:keepNext/>
              <w:pBdr>
                <w:top w:val="nil"/>
                <w:left w:val="nil"/>
                <w:bottom w:val="nil"/>
                <w:right w:val="nil"/>
                <w:between w:val="nil"/>
                <w:bar w:val="nil"/>
              </w:pBdr>
              <w:jc w:val="end"/>
              <w:rPr>
                <w:color w:val="000000"/>
              </w:rPr>
            </w:pPr>
            <w:r>
              <w:rPr>
                <w:color w:val="000000"/>
              </w:rPr>
              <w:t>(1,111</w:t>
            </w:r>
          </w:p>
        </w:tc>
        <w:tc>
          <w:tcPr>
            <w:tcW w:w="1.0%" w:type="pct"/>
            <w:tcBorders>
              <w:top w:val="nil"/>
              <w:start w:val="nil"/>
              <w:bottom w:val="nil"/>
              <w:end w:val="nil"/>
            </w:tcBorders>
            <w:shd w:val="clear" w:color="auto" w:fill="CFF0FC"/>
            <w:tcMar>
              <w:top w:w="0pt" w:type="dxa"/>
              <w:end w:w="0pt" w:type="dxa"/>
            </w:tcMar>
            <w:vAlign w:val="bottom"/>
          </w:tcPr>
          <w:p w14:paraId="57D4B5C9"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64EB78A"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nil"/>
              <w:end w:val="nil"/>
            </w:tcBorders>
            <w:shd w:val="clear" w:color="auto" w:fill="CFF0FC"/>
            <w:tcMar>
              <w:top w:w="0pt" w:type="dxa"/>
              <w:end w:w="0pt" w:type="dxa"/>
            </w:tcMar>
            <w:vAlign w:val="bottom"/>
          </w:tcPr>
          <w:p w14:paraId="64E3E29A" w14:textId="77777777" w:rsidR="00127486" w:rsidRDefault="00127486">
            <w:pPr>
              <w:keepNext/>
              <w:pBdr>
                <w:top w:val="nil"/>
                <w:left w:val="nil"/>
                <w:bottom w:val="nil"/>
                <w:right w:val="nil"/>
                <w:between w:val="nil"/>
                <w:bar w:val="nil"/>
              </w:pBdr>
              <w:rPr>
                <w:color w:val="000000"/>
              </w:rPr>
            </w:pPr>
          </w:p>
        </w:tc>
        <w:tc>
          <w:tcPr>
            <w:tcW w:w="9.0%" w:type="pct"/>
            <w:tcBorders>
              <w:top w:val="double" w:sz="6" w:space="0" w:color="000000"/>
              <w:start w:val="nil"/>
              <w:bottom w:val="nil"/>
              <w:end w:val="nil"/>
            </w:tcBorders>
            <w:shd w:val="clear" w:color="auto" w:fill="CFF0FC"/>
            <w:tcMar>
              <w:top w:w="0pt" w:type="dxa"/>
              <w:end w:w="0pt" w:type="dxa"/>
            </w:tcMar>
            <w:vAlign w:val="bottom"/>
          </w:tcPr>
          <w:p w14:paraId="15791400" w14:textId="77777777" w:rsidR="00127486" w:rsidRDefault="00774AC4">
            <w:pPr>
              <w:keepNext/>
              <w:pBdr>
                <w:top w:val="nil"/>
                <w:left w:val="nil"/>
                <w:bottom w:val="nil"/>
                <w:right w:val="nil"/>
                <w:between w:val="nil"/>
                <w:bar w:val="nil"/>
              </w:pBdr>
              <w:jc w:val="end"/>
              <w:rPr>
                <w:color w:val="000000"/>
              </w:rPr>
            </w:pPr>
            <w:r>
              <w:rPr>
                <w:color w:val="000000"/>
              </w:rPr>
              <w:t>(670</w:t>
            </w:r>
          </w:p>
        </w:tc>
        <w:tc>
          <w:tcPr>
            <w:tcW w:w="1.0%" w:type="pct"/>
            <w:tcBorders>
              <w:top w:val="nil"/>
              <w:start w:val="nil"/>
              <w:bottom w:val="nil"/>
              <w:end w:val="nil"/>
            </w:tcBorders>
            <w:shd w:val="clear" w:color="auto" w:fill="CFF0FC"/>
            <w:tcMar>
              <w:top w:w="0pt" w:type="dxa"/>
              <w:end w:w="0pt" w:type="dxa"/>
            </w:tcMar>
            <w:vAlign w:val="bottom"/>
          </w:tcPr>
          <w:p w14:paraId="6101069C"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F677ADD"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nil"/>
              <w:end w:val="nil"/>
            </w:tcBorders>
            <w:shd w:val="clear" w:color="auto" w:fill="CFF0FC"/>
            <w:tcMar>
              <w:top w:w="0pt" w:type="dxa"/>
              <w:end w:w="0pt" w:type="dxa"/>
            </w:tcMar>
            <w:vAlign w:val="bottom"/>
          </w:tcPr>
          <w:p w14:paraId="3FE17B94" w14:textId="77777777" w:rsidR="00127486" w:rsidRDefault="00127486">
            <w:pPr>
              <w:keepNext/>
              <w:pBdr>
                <w:top w:val="nil"/>
                <w:left w:val="nil"/>
                <w:bottom w:val="nil"/>
                <w:right w:val="nil"/>
                <w:between w:val="nil"/>
                <w:bar w:val="nil"/>
              </w:pBdr>
              <w:rPr>
                <w:color w:val="000000"/>
              </w:rPr>
            </w:pPr>
          </w:p>
        </w:tc>
        <w:tc>
          <w:tcPr>
            <w:tcW w:w="9.0%" w:type="pct"/>
            <w:tcBorders>
              <w:top w:val="double" w:sz="6" w:space="0" w:color="000000"/>
              <w:start w:val="nil"/>
              <w:bottom w:val="nil"/>
              <w:end w:val="nil"/>
            </w:tcBorders>
            <w:shd w:val="clear" w:color="auto" w:fill="CFF0FC"/>
            <w:tcMar>
              <w:top w:w="0pt" w:type="dxa"/>
              <w:end w:w="0pt" w:type="dxa"/>
            </w:tcMar>
            <w:vAlign w:val="bottom"/>
          </w:tcPr>
          <w:p w14:paraId="484EAA04" w14:textId="77777777" w:rsidR="00127486" w:rsidRDefault="00774AC4">
            <w:pPr>
              <w:keepNext/>
              <w:pBdr>
                <w:top w:val="nil"/>
                <w:left w:val="nil"/>
                <w:bottom w:val="nil"/>
                <w:right w:val="nil"/>
                <w:between w:val="nil"/>
                <w:bar w:val="nil"/>
              </w:pBdr>
              <w:jc w:val="end"/>
              <w:rPr>
                <w:color w:val="000000"/>
              </w:rPr>
            </w:pPr>
            <w:r>
              <w:rPr>
                <w:color w:val="000000"/>
              </w:rPr>
              <w:t>(3,433</w:t>
            </w:r>
          </w:p>
        </w:tc>
        <w:tc>
          <w:tcPr>
            <w:tcW w:w="1.0%" w:type="pct"/>
            <w:tcBorders>
              <w:top w:val="nil"/>
              <w:start w:val="nil"/>
              <w:bottom w:val="nil"/>
              <w:end w:val="nil"/>
            </w:tcBorders>
            <w:shd w:val="clear" w:color="auto" w:fill="CFF0FC"/>
            <w:tcMar>
              <w:top w:w="0pt" w:type="dxa"/>
              <w:end w:w="0pt" w:type="dxa"/>
            </w:tcMar>
            <w:vAlign w:val="bottom"/>
          </w:tcPr>
          <w:p w14:paraId="0CDD3FB6"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EE1DDF2" w14:textId="77777777" w:rsidR="00127486" w:rsidRDefault="00127486">
            <w:pPr>
              <w:keepNext/>
              <w:pBdr>
                <w:top w:val="nil"/>
                <w:left w:val="nil"/>
                <w:bottom w:val="nil"/>
                <w:right w:val="nil"/>
                <w:between w:val="nil"/>
                <w:bar w:val="nil"/>
              </w:pBdr>
              <w:rPr>
                <w:color w:val="000000"/>
              </w:rPr>
            </w:pPr>
          </w:p>
        </w:tc>
        <w:tc>
          <w:tcPr>
            <w:tcW w:w="1.0%" w:type="pct"/>
            <w:tcBorders>
              <w:top w:val="double" w:sz="6" w:space="0" w:color="000000"/>
              <w:start w:val="nil"/>
              <w:bottom w:val="nil"/>
              <w:end w:val="nil"/>
            </w:tcBorders>
            <w:shd w:val="clear" w:color="auto" w:fill="CFF0FC"/>
            <w:tcMar>
              <w:top w:w="0pt" w:type="dxa"/>
              <w:end w:w="0pt" w:type="dxa"/>
            </w:tcMar>
            <w:vAlign w:val="bottom"/>
          </w:tcPr>
          <w:p w14:paraId="5A0C4290" w14:textId="77777777" w:rsidR="00127486" w:rsidRDefault="00127486">
            <w:pPr>
              <w:keepNext/>
              <w:pBdr>
                <w:top w:val="nil"/>
                <w:left w:val="nil"/>
                <w:bottom w:val="nil"/>
                <w:right w:val="nil"/>
                <w:between w:val="nil"/>
                <w:bar w:val="nil"/>
              </w:pBdr>
              <w:rPr>
                <w:color w:val="000000"/>
              </w:rPr>
            </w:pPr>
          </w:p>
        </w:tc>
        <w:tc>
          <w:tcPr>
            <w:tcW w:w="9.0%" w:type="pct"/>
            <w:tcBorders>
              <w:top w:val="double" w:sz="6" w:space="0" w:color="000000"/>
              <w:start w:val="nil"/>
              <w:bottom w:val="nil"/>
              <w:end w:val="nil"/>
            </w:tcBorders>
            <w:shd w:val="clear" w:color="auto" w:fill="CFF0FC"/>
            <w:tcMar>
              <w:top w:w="0pt" w:type="dxa"/>
              <w:end w:w="0pt" w:type="dxa"/>
            </w:tcMar>
            <w:vAlign w:val="bottom"/>
          </w:tcPr>
          <w:p w14:paraId="23626A40" w14:textId="77777777" w:rsidR="00127486" w:rsidRDefault="00774AC4">
            <w:pPr>
              <w:keepNext/>
              <w:pBdr>
                <w:top w:val="nil"/>
                <w:left w:val="nil"/>
                <w:bottom w:val="nil"/>
                <w:right w:val="nil"/>
                <w:between w:val="nil"/>
                <w:bar w:val="nil"/>
              </w:pBdr>
              <w:jc w:val="end"/>
              <w:rPr>
                <w:color w:val="000000"/>
              </w:rPr>
            </w:pPr>
            <w:r>
              <w:rPr>
                <w:color w:val="000000"/>
              </w:rPr>
              <w:t>(2,871</w:t>
            </w:r>
          </w:p>
        </w:tc>
        <w:tc>
          <w:tcPr>
            <w:tcW w:w="1.0%" w:type="pct"/>
            <w:tcBorders>
              <w:top w:val="nil"/>
              <w:start w:val="nil"/>
              <w:bottom w:val="nil"/>
              <w:end w:val="nil"/>
            </w:tcBorders>
            <w:shd w:val="clear" w:color="auto" w:fill="CFF0FC"/>
            <w:tcMar>
              <w:top w:w="0pt" w:type="dxa"/>
              <w:end w:w="0pt" w:type="dxa"/>
            </w:tcMar>
            <w:vAlign w:val="bottom"/>
          </w:tcPr>
          <w:p w14:paraId="1192EE39" w14:textId="77777777" w:rsidR="00127486" w:rsidRDefault="00774AC4">
            <w:pPr>
              <w:keepNext/>
              <w:pBdr>
                <w:top w:val="nil"/>
                <w:left w:val="nil"/>
                <w:bottom w:val="nil"/>
                <w:right w:val="nil"/>
                <w:between w:val="nil"/>
                <w:bar w:val="nil"/>
              </w:pBdr>
              <w:rPr>
                <w:color w:val="000000"/>
              </w:rPr>
            </w:pPr>
            <w:r>
              <w:rPr>
                <w:color w:val="000000"/>
              </w:rPr>
              <w:t>)</w:t>
            </w:r>
          </w:p>
        </w:tc>
      </w:tr>
      <w:tr w:rsidR="00127486" w14:paraId="7CE7D597" w14:textId="77777777">
        <w:trPr>
          <w:jc w:val="center"/>
        </w:trPr>
        <w:tc>
          <w:tcPr>
            <w:tcW w:w="50.0%" w:type="pct"/>
            <w:tcBorders>
              <w:top w:val="nil"/>
              <w:start w:val="nil"/>
              <w:bottom w:val="nil"/>
              <w:end w:val="nil"/>
            </w:tcBorders>
            <w:shd w:val="clear" w:color="auto" w:fill="FFFFFF"/>
            <w:tcMar>
              <w:top w:w="0pt" w:type="dxa"/>
              <w:end w:w="0pt" w:type="dxa"/>
            </w:tcMar>
          </w:tcPr>
          <w:p w14:paraId="70F58209" w14:textId="77777777" w:rsidR="00127486" w:rsidRDefault="00774AC4">
            <w:pPr>
              <w:keepNext/>
              <w:pBdr>
                <w:top w:val="nil"/>
                <w:left w:val="nil"/>
                <w:bottom w:val="nil"/>
                <w:right w:val="nil"/>
                <w:between w:val="nil"/>
                <w:bar w:val="nil"/>
              </w:pBdr>
              <w:rPr>
                <w:color w:val="000000"/>
              </w:rPr>
            </w:pPr>
            <w:r>
              <w:rPr>
                <w:color w:val="000000"/>
              </w:rPr>
              <w:t>Cash taxes</w:t>
            </w:r>
          </w:p>
        </w:tc>
        <w:tc>
          <w:tcPr>
            <w:tcW w:w="1.0%" w:type="pct"/>
            <w:tcBorders>
              <w:top w:val="nil"/>
              <w:start w:val="nil"/>
              <w:bottom w:val="nil"/>
              <w:end w:val="nil"/>
            </w:tcBorders>
            <w:shd w:val="clear" w:color="auto" w:fill="FFFFFF"/>
            <w:tcMar>
              <w:top w:w="0pt" w:type="dxa"/>
              <w:end w:w="0pt" w:type="dxa"/>
            </w:tcMar>
            <w:vAlign w:val="bottom"/>
          </w:tcPr>
          <w:p w14:paraId="158A95DF"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00A4569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3B99C840" w14:textId="77777777" w:rsidR="00127486" w:rsidRDefault="00774AC4">
            <w:pPr>
              <w:keepNext/>
              <w:pBdr>
                <w:top w:val="nil"/>
                <w:left w:val="nil"/>
                <w:bottom w:val="nil"/>
                <w:right w:val="nil"/>
                <w:between w:val="nil"/>
                <w:bar w:val="nil"/>
              </w:pBdr>
              <w:jc w:val="end"/>
              <w:rPr>
                <w:color w:val="000000"/>
              </w:rPr>
            </w:pPr>
            <w:r>
              <w:rPr>
                <w:color w:val="000000"/>
              </w:rPr>
              <w:t>(866</w:t>
            </w:r>
          </w:p>
        </w:tc>
        <w:tc>
          <w:tcPr>
            <w:tcW w:w="1.0%" w:type="pct"/>
            <w:tcBorders>
              <w:top w:val="nil"/>
              <w:start w:val="nil"/>
              <w:bottom w:val="nil"/>
              <w:end w:val="nil"/>
            </w:tcBorders>
            <w:shd w:val="clear" w:color="auto" w:fill="FFFFFF"/>
            <w:tcMar>
              <w:top w:w="0pt" w:type="dxa"/>
              <w:end w:w="0pt" w:type="dxa"/>
            </w:tcMar>
            <w:vAlign w:val="bottom"/>
          </w:tcPr>
          <w:p w14:paraId="15A41559"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2D3AAF5"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1D52589D"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7B1E502E" w14:textId="77777777" w:rsidR="00127486" w:rsidRDefault="00774AC4">
            <w:pPr>
              <w:keepNext/>
              <w:pBdr>
                <w:top w:val="nil"/>
                <w:left w:val="nil"/>
                <w:bottom w:val="nil"/>
                <w:right w:val="nil"/>
                <w:between w:val="nil"/>
                <w:bar w:val="nil"/>
              </w:pBdr>
              <w:jc w:val="end"/>
              <w:rPr>
                <w:color w:val="000000"/>
              </w:rPr>
            </w:pPr>
            <w:r>
              <w:rPr>
                <w:color w:val="000000"/>
              </w:rPr>
              <w:t>(68</w:t>
            </w:r>
          </w:p>
        </w:tc>
        <w:tc>
          <w:tcPr>
            <w:tcW w:w="1.0%" w:type="pct"/>
            <w:tcBorders>
              <w:top w:val="nil"/>
              <w:start w:val="nil"/>
              <w:bottom w:val="nil"/>
              <w:end w:val="nil"/>
            </w:tcBorders>
            <w:shd w:val="clear" w:color="auto" w:fill="FFFFFF"/>
            <w:tcMar>
              <w:top w:w="0pt" w:type="dxa"/>
              <w:end w:w="0pt" w:type="dxa"/>
            </w:tcMar>
            <w:vAlign w:val="bottom"/>
          </w:tcPr>
          <w:p w14:paraId="54F6EA0C"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F7DB996"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35456032"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41883A8D" w14:textId="77777777" w:rsidR="00127486" w:rsidRDefault="00774AC4">
            <w:pPr>
              <w:keepNext/>
              <w:pBdr>
                <w:top w:val="nil"/>
                <w:left w:val="nil"/>
                <w:bottom w:val="nil"/>
                <w:right w:val="nil"/>
                <w:between w:val="nil"/>
                <w:bar w:val="nil"/>
              </w:pBdr>
              <w:jc w:val="end"/>
              <w:rPr>
                <w:color w:val="000000"/>
              </w:rPr>
            </w:pPr>
            <w:r>
              <w:rPr>
                <w:color w:val="000000"/>
              </w:rPr>
              <w:t>(3,110</w:t>
            </w:r>
          </w:p>
        </w:tc>
        <w:tc>
          <w:tcPr>
            <w:tcW w:w="1.0%" w:type="pct"/>
            <w:tcBorders>
              <w:top w:val="nil"/>
              <w:start w:val="nil"/>
              <w:bottom w:val="nil"/>
              <w:end w:val="nil"/>
            </w:tcBorders>
            <w:shd w:val="clear" w:color="auto" w:fill="FFFFFF"/>
            <w:tcMar>
              <w:top w:w="0pt" w:type="dxa"/>
              <w:end w:w="0pt" w:type="dxa"/>
            </w:tcMar>
            <w:vAlign w:val="bottom"/>
          </w:tcPr>
          <w:p w14:paraId="223B0BA4" w14:textId="77777777" w:rsidR="00127486" w:rsidRDefault="00774AC4">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E3A52F1" w14:textId="77777777" w:rsidR="00127486" w:rsidRDefault="00127486">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FFFFFF"/>
            <w:tcMar>
              <w:top w:w="0pt" w:type="dxa"/>
              <w:end w:w="0pt" w:type="dxa"/>
            </w:tcMar>
            <w:vAlign w:val="bottom"/>
          </w:tcPr>
          <w:p w14:paraId="2E8CC284" w14:textId="77777777" w:rsidR="00127486" w:rsidRDefault="00127486">
            <w:pPr>
              <w:keepNext/>
              <w:pBdr>
                <w:top w:val="nil"/>
                <w:left w:val="nil"/>
                <w:bottom w:val="nil"/>
                <w:right w:val="nil"/>
                <w:between w:val="nil"/>
                <w:bar w:val="nil"/>
              </w:pBdr>
              <w:rPr>
                <w:color w:val="000000"/>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690F090F" w14:textId="77777777" w:rsidR="00127486" w:rsidRDefault="00774AC4">
            <w:pPr>
              <w:keepNext/>
              <w:pBdr>
                <w:top w:val="nil"/>
                <w:left w:val="nil"/>
                <w:bottom w:val="nil"/>
                <w:right w:val="nil"/>
                <w:between w:val="nil"/>
                <w:bar w:val="nil"/>
              </w:pBdr>
              <w:jc w:val="end"/>
              <w:rPr>
                <w:color w:val="000000"/>
              </w:rPr>
            </w:pPr>
            <w:r>
              <w:rPr>
                <w:color w:val="000000"/>
              </w:rPr>
              <w:t>(746</w:t>
            </w:r>
          </w:p>
        </w:tc>
        <w:tc>
          <w:tcPr>
            <w:tcW w:w="1.0%" w:type="pct"/>
            <w:tcBorders>
              <w:top w:val="nil"/>
              <w:start w:val="nil"/>
              <w:bottom w:val="nil"/>
              <w:end w:val="nil"/>
            </w:tcBorders>
            <w:shd w:val="clear" w:color="auto" w:fill="FFFFFF"/>
            <w:tcMar>
              <w:top w:w="0pt" w:type="dxa"/>
              <w:end w:w="0pt" w:type="dxa"/>
            </w:tcMar>
            <w:vAlign w:val="bottom"/>
          </w:tcPr>
          <w:p w14:paraId="00DB6CC1" w14:textId="77777777" w:rsidR="00127486" w:rsidRDefault="00774AC4">
            <w:pPr>
              <w:keepNext/>
              <w:pBdr>
                <w:top w:val="nil"/>
                <w:left w:val="nil"/>
                <w:bottom w:val="nil"/>
                <w:right w:val="nil"/>
                <w:between w:val="nil"/>
                <w:bar w:val="nil"/>
              </w:pBdr>
              <w:rPr>
                <w:color w:val="000000"/>
              </w:rPr>
            </w:pPr>
            <w:r>
              <w:rPr>
                <w:color w:val="000000"/>
              </w:rPr>
              <w:t>)</w:t>
            </w:r>
          </w:p>
        </w:tc>
      </w:tr>
      <w:tr w:rsidR="00127486" w14:paraId="17B22C9B" w14:textId="77777777">
        <w:trPr>
          <w:jc w:val="center"/>
        </w:trPr>
        <w:tc>
          <w:tcPr>
            <w:tcW w:w="50.0%" w:type="pct"/>
            <w:tcBorders>
              <w:top w:val="nil"/>
              <w:start w:val="nil"/>
              <w:bottom w:val="nil"/>
              <w:end w:val="nil"/>
            </w:tcBorders>
            <w:shd w:val="clear" w:color="auto" w:fill="CFF0FC"/>
            <w:tcMar>
              <w:top w:w="0pt" w:type="dxa"/>
              <w:end w:w="0pt" w:type="dxa"/>
            </w:tcMar>
          </w:tcPr>
          <w:p w14:paraId="64FA0BDF" w14:textId="77777777" w:rsidR="00127486" w:rsidRDefault="00774AC4">
            <w:pPr>
              <w:pBdr>
                <w:top w:val="nil"/>
                <w:left w:val="nil"/>
                <w:bottom w:val="nil"/>
                <w:right w:val="nil"/>
                <w:between w:val="nil"/>
                <w:bar w:val="nil"/>
              </w:pBdr>
              <w:rPr>
                <w:color w:val="000000"/>
              </w:rPr>
            </w:pPr>
            <w:r>
              <w:rPr>
                <w:color w:val="000000"/>
              </w:rPr>
              <w:t>Unlevered after-tax free cash flow</w:t>
            </w:r>
          </w:p>
        </w:tc>
        <w:tc>
          <w:tcPr>
            <w:tcW w:w="1.0%" w:type="pct"/>
            <w:tcBorders>
              <w:top w:val="nil"/>
              <w:start w:val="nil"/>
              <w:bottom w:val="nil"/>
              <w:end w:val="nil"/>
            </w:tcBorders>
            <w:shd w:val="clear" w:color="auto" w:fill="CFF0FC"/>
            <w:tcMar>
              <w:top w:w="0pt" w:type="dxa"/>
              <w:end w:w="0pt" w:type="dxa"/>
            </w:tcMar>
            <w:vAlign w:val="bottom"/>
          </w:tcPr>
          <w:p w14:paraId="67A665B7" w14:textId="77777777" w:rsidR="00127486" w:rsidRDefault="00127486">
            <w:pPr>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75991969"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0D70BB9F" w14:textId="77777777" w:rsidR="00127486" w:rsidRDefault="00774AC4">
            <w:pPr>
              <w:pBdr>
                <w:top w:val="nil"/>
                <w:left w:val="nil"/>
                <w:bottom w:val="nil"/>
                <w:right w:val="nil"/>
                <w:between w:val="nil"/>
                <w:bar w:val="nil"/>
              </w:pBdr>
              <w:jc w:val="end"/>
              <w:rPr>
                <w:color w:val="000000"/>
              </w:rPr>
            </w:pPr>
            <w:r>
              <w:rPr>
                <w:color w:val="000000"/>
              </w:rPr>
              <w:t>31,021</w:t>
            </w:r>
          </w:p>
        </w:tc>
        <w:tc>
          <w:tcPr>
            <w:tcW w:w="1.0%" w:type="pct"/>
            <w:tcBorders>
              <w:top w:val="nil"/>
              <w:start w:val="nil"/>
              <w:bottom w:val="nil"/>
              <w:end w:val="nil"/>
            </w:tcBorders>
            <w:shd w:val="clear" w:color="auto" w:fill="CFF0FC"/>
            <w:tcMar>
              <w:top w:w="0pt" w:type="dxa"/>
              <w:end w:w="0pt" w:type="dxa"/>
            </w:tcMar>
            <w:vAlign w:val="bottom"/>
          </w:tcPr>
          <w:p w14:paraId="38DA7A96"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9D8C55" w14:textId="77777777" w:rsidR="00127486" w:rsidRDefault="00127486">
            <w:pPr>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271D696E"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2E625E8E" w14:textId="77777777" w:rsidR="00127486" w:rsidRDefault="00774AC4">
            <w:pPr>
              <w:pBdr>
                <w:top w:val="nil"/>
                <w:left w:val="nil"/>
                <w:bottom w:val="nil"/>
                <w:right w:val="nil"/>
                <w:between w:val="nil"/>
                <w:bar w:val="nil"/>
              </w:pBdr>
              <w:jc w:val="end"/>
              <w:rPr>
                <w:color w:val="000000"/>
              </w:rPr>
            </w:pPr>
            <w:r>
              <w:rPr>
                <w:color w:val="000000"/>
              </w:rPr>
              <w:t>24,162</w:t>
            </w:r>
          </w:p>
        </w:tc>
        <w:tc>
          <w:tcPr>
            <w:tcW w:w="1.0%" w:type="pct"/>
            <w:tcBorders>
              <w:top w:val="nil"/>
              <w:start w:val="nil"/>
              <w:bottom w:val="nil"/>
              <w:end w:val="nil"/>
            </w:tcBorders>
            <w:shd w:val="clear" w:color="auto" w:fill="CFF0FC"/>
            <w:tcMar>
              <w:top w:w="0pt" w:type="dxa"/>
              <w:end w:w="0pt" w:type="dxa"/>
            </w:tcMar>
            <w:vAlign w:val="bottom"/>
          </w:tcPr>
          <w:p w14:paraId="0ED22CE7"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11600D" w14:textId="77777777" w:rsidR="00127486" w:rsidRDefault="00127486">
            <w:pPr>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259EAD2A"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5365E0F3" w14:textId="77777777" w:rsidR="00127486" w:rsidRDefault="00774AC4">
            <w:pPr>
              <w:pBdr>
                <w:top w:val="nil"/>
                <w:left w:val="nil"/>
                <w:bottom w:val="nil"/>
                <w:right w:val="nil"/>
                <w:between w:val="nil"/>
                <w:bar w:val="nil"/>
              </w:pBdr>
              <w:jc w:val="end"/>
              <w:rPr>
                <w:color w:val="000000"/>
              </w:rPr>
            </w:pPr>
            <w:r>
              <w:rPr>
                <w:color w:val="000000"/>
              </w:rPr>
              <w:t>78,832</w:t>
            </w:r>
          </w:p>
        </w:tc>
        <w:tc>
          <w:tcPr>
            <w:tcW w:w="1.0%" w:type="pct"/>
            <w:tcBorders>
              <w:top w:val="nil"/>
              <w:start w:val="nil"/>
              <w:bottom w:val="nil"/>
              <w:end w:val="nil"/>
            </w:tcBorders>
            <w:shd w:val="clear" w:color="auto" w:fill="CFF0FC"/>
            <w:tcMar>
              <w:top w:w="0pt" w:type="dxa"/>
              <w:end w:w="0pt" w:type="dxa"/>
            </w:tcMar>
            <w:vAlign w:val="bottom"/>
          </w:tcPr>
          <w:p w14:paraId="0673A911" w14:textId="77777777" w:rsidR="00127486" w:rsidRDefault="00127486">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299C0A" w14:textId="77777777" w:rsidR="00127486" w:rsidRDefault="00127486">
            <w:pPr>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CFF0FC"/>
            <w:tcMar>
              <w:top w:w="0pt" w:type="dxa"/>
              <w:end w:w="0pt" w:type="dxa"/>
            </w:tcMar>
            <w:vAlign w:val="bottom"/>
          </w:tcPr>
          <w:p w14:paraId="3D53DB36" w14:textId="77777777" w:rsidR="00127486" w:rsidRDefault="00774AC4">
            <w:pPr>
              <w:pBdr>
                <w:top w:val="nil"/>
                <w:left w:val="nil"/>
                <w:bottom w:val="nil"/>
                <w:right w:val="nil"/>
                <w:between w:val="nil"/>
                <w:bar w:val="nil"/>
              </w:pBdr>
              <w:rPr>
                <w:color w:val="000000"/>
              </w:rPr>
            </w:pPr>
            <w:r>
              <w:rPr>
                <w:color w:val="000000"/>
              </w:rPr>
              <w:t>$</w:t>
            </w:r>
          </w:p>
        </w:tc>
        <w:tc>
          <w:tcPr>
            <w:tcW w:w="9.0%" w:type="pct"/>
            <w:tcBorders>
              <w:top w:val="single" w:sz="4" w:space="0" w:color="000000"/>
              <w:start w:val="nil"/>
              <w:bottom w:val="double" w:sz="6" w:space="0" w:color="000000"/>
              <w:end w:val="nil"/>
            </w:tcBorders>
            <w:shd w:val="clear" w:color="auto" w:fill="CFF0FC"/>
            <w:tcMar>
              <w:top w:w="0pt" w:type="dxa"/>
              <w:end w:w="0pt" w:type="dxa"/>
            </w:tcMar>
            <w:vAlign w:val="bottom"/>
          </w:tcPr>
          <w:p w14:paraId="550D8D91" w14:textId="77777777" w:rsidR="00127486" w:rsidRDefault="00774AC4">
            <w:pPr>
              <w:pBdr>
                <w:top w:val="nil"/>
                <w:left w:val="nil"/>
                <w:bottom w:val="nil"/>
                <w:right w:val="nil"/>
                <w:between w:val="nil"/>
                <w:bar w:val="nil"/>
              </w:pBdr>
              <w:jc w:val="end"/>
              <w:rPr>
                <w:color w:val="000000"/>
              </w:rPr>
            </w:pPr>
            <w:r>
              <w:rPr>
                <w:color w:val="000000"/>
              </w:rPr>
              <w:t>62,193</w:t>
            </w:r>
          </w:p>
        </w:tc>
        <w:tc>
          <w:tcPr>
            <w:tcW w:w="1.0%" w:type="pct"/>
            <w:tcBorders>
              <w:top w:val="nil"/>
              <w:start w:val="nil"/>
              <w:bottom w:val="nil"/>
              <w:end w:val="nil"/>
            </w:tcBorders>
            <w:shd w:val="clear" w:color="auto" w:fill="CFF0FC"/>
            <w:tcMar>
              <w:top w:w="0pt" w:type="dxa"/>
              <w:end w:w="0pt" w:type="dxa"/>
            </w:tcMar>
            <w:vAlign w:val="bottom"/>
          </w:tcPr>
          <w:p w14:paraId="03FCE38C" w14:textId="77777777" w:rsidR="00127486" w:rsidRDefault="00127486">
            <w:pPr>
              <w:pBdr>
                <w:top w:val="nil"/>
                <w:left w:val="nil"/>
                <w:bottom w:val="nil"/>
                <w:right w:val="nil"/>
                <w:between w:val="nil"/>
                <w:bar w:val="nil"/>
              </w:pBdr>
              <w:rPr>
                <w:color w:val="000000"/>
              </w:rPr>
            </w:pPr>
          </w:p>
        </w:tc>
      </w:tr>
    </w:tbl>
    <w:p w14:paraId="2965F95F" w14:textId="77777777" w:rsidR="00127486" w:rsidRDefault="00127486">
      <w:pPr>
        <w:pBdr>
          <w:top w:val="nil"/>
          <w:left w:val="nil"/>
          <w:bottom w:val="nil"/>
          <w:right w:val="nil"/>
          <w:between w:val="nil"/>
          <w:bar w:val="nil"/>
        </w:pBdr>
        <w:rPr>
          <w:color w:val="000000"/>
        </w:rPr>
      </w:pPr>
    </w:p>
    <w:p w14:paraId="481C7ACB" w14:textId="77777777" w:rsidR="00127486" w:rsidRDefault="00774AC4">
      <w:pPr>
        <w:pBdr>
          <w:top w:val="nil"/>
          <w:left w:val="nil"/>
          <w:bottom w:val="nil"/>
          <w:right w:val="nil"/>
          <w:between w:val="nil"/>
          <w:bar w:val="nil"/>
        </w:pBdr>
        <w:rPr>
          <w:color w:val="000000"/>
          <w:shd w:val="clear" w:color="auto" w:fill="FFFFFF"/>
        </w:rPr>
      </w:pPr>
      <w:r>
        <w:rPr>
          <w:color w:val="000000"/>
          <w:shd w:val="clear" w:color="auto" w:fill="FFFFFF"/>
        </w:rPr>
        <w:t xml:space="preserve">(b) Business combination costs refers to legal and advisory fees incurred by OneSpaWorld in connection with the secondary offering and warrant conversion.  </w:t>
      </w:r>
    </w:p>
    <w:p w14:paraId="079F89F4" w14:textId="77777777" w:rsidR="00127486" w:rsidRDefault="00774AC4">
      <w:pPr>
        <w:pBdr>
          <w:top w:val="nil"/>
          <w:left w:val="nil"/>
          <w:bottom w:val="nil"/>
          <w:right w:val="nil"/>
          <w:between w:val="nil"/>
          <w:bar w:val="nil"/>
        </w:pBdr>
        <w:rPr>
          <w:color w:val="000000"/>
        </w:rPr>
      </w:pPr>
      <w:r>
        <w:rPr>
          <w:color w:val="000000"/>
        </w:rPr>
        <w:t xml:space="preserve">  </w:t>
      </w:r>
    </w:p>
    <w:p w14:paraId="0E7BFEB4" w14:textId="77777777" w:rsidR="00127486" w:rsidRDefault="00774AC4">
      <w:pPr>
        <w:pBdr>
          <w:top w:val="nil"/>
          <w:left w:val="nil"/>
          <w:bottom w:val="nil"/>
          <w:right w:val="nil"/>
          <w:between w:val="nil"/>
          <w:bar w:val="nil"/>
        </w:pBdr>
        <w:rPr>
          <w:b/>
          <w:color w:val="000000"/>
        </w:rPr>
      </w:pPr>
      <w:r>
        <w:rPr>
          <w:b/>
          <w:color w:val="000000"/>
        </w:rPr>
        <w:t>Contact:</w:t>
      </w:r>
    </w:p>
    <w:p w14:paraId="45E7078C" w14:textId="77777777" w:rsidR="00127486" w:rsidRDefault="00774AC4">
      <w:pPr>
        <w:pBdr>
          <w:top w:val="nil"/>
          <w:left w:val="nil"/>
          <w:bottom w:val="nil"/>
          <w:right w:val="nil"/>
          <w:between w:val="nil"/>
          <w:bar w:val="nil"/>
        </w:pBdr>
        <w:rPr>
          <w:color w:val="000000"/>
        </w:rPr>
      </w:pPr>
      <w:r>
        <w:rPr>
          <w:color w:val="000000"/>
        </w:rPr>
        <w:t>ICR:</w:t>
      </w:r>
    </w:p>
    <w:p w14:paraId="4B195CA0" w14:textId="77777777" w:rsidR="00127486" w:rsidRDefault="00774AC4">
      <w:pPr>
        <w:pBdr>
          <w:top w:val="nil"/>
          <w:left w:val="nil"/>
          <w:bottom w:val="nil"/>
          <w:right w:val="nil"/>
          <w:between w:val="nil"/>
          <w:bar w:val="nil"/>
        </w:pBdr>
        <w:rPr>
          <w:color w:val="000000"/>
        </w:rPr>
      </w:pPr>
      <w:r>
        <w:rPr>
          <w:color w:val="000000"/>
        </w:rPr>
        <w:t>Investors:</w:t>
      </w:r>
    </w:p>
    <w:p w14:paraId="27034D01" w14:textId="77777777" w:rsidR="00127486" w:rsidRDefault="00774AC4">
      <w:pPr>
        <w:pBdr>
          <w:top w:val="nil"/>
          <w:left w:val="nil"/>
          <w:bottom w:val="nil"/>
          <w:right w:val="nil"/>
          <w:between w:val="nil"/>
          <w:bar w:val="nil"/>
        </w:pBdr>
        <w:rPr>
          <w:color w:val="000000"/>
        </w:rPr>
      </w:pPr>
      <w:r>
        <w:rPr>
          <w:color w:val="000000"/>
        </w:rPr>
        <w:t>Allison Malkin, 203-682-8225</w:t>
      </w:r>
    </w:p>
    <w:p w14:paraId="44ADE1E6" w14:textId="77777777" w:rsidR="00127486" w:rsidRDefault="00774AC4">
      <w:pPr>
        <w:pBdr>
          <w:top w:val="nil"/>
          <w:left w:val="nil"/>
          <w:bottom w:val="nil"/>
          <w:right w:val="nil"/>
          <w:between w:val="nil"/>
          <w:bar w:val="nil"/>
        </w:pBdr>
        <w:rPr>
          <w:color w:val="000000"/>
          <w:u w:val="single"/>
        </w:rPr>
      </w:pPr>
      <w:r>
        <w:rPr>
          <w:color w:val="000000"/>
          <w:u w:val="single"/>
        </w:rPr>
        <w:t>allison.malkin@icrinc.com</w:t>
      </w:r>
    </w:p>
    <w:p w14:paraId="5DC019C8" w14:textId="77777777" w:rsidR="00127486" w:rsidRDefault="00127486">
      <w:pPr>
        <w:pBdr>
          <w:top w:val="nil"/>
          <w:left w:val="nil"/>
          <w:bottom w:val="nil"/>
          <w:right w:val="nil"/>
          <w:between w:val="nil"/>
          <w:bar w:val="nil"/>
        </w:pBdr>
        <w:rPr>
          <w:b/>
          <w:color w:val="000000"/>
        </w:rPr>
      </w:pPr>
    </w:p>
    <w:p w14:paraId="2DA9F6B5" w14:textId="77777777" w:rsidR="00127486" w:rsidRDefault="00774AC4">
      <w:pPr>
        <w:pBdr>
          <w:top w:val="nil"/>
          <w:left w:val="nil"/>
          <w:bottom w:val="nil"/>
          <w:right w:val="nil"/>
          <w:between w:val="nil"/>
          <w:bar w:val="nil"/>
        </w:pBdr>
        <w:rPr>
          <w:b/>
          <w:color w:val="000000"/>
        </w:rPr>
      </w:pPr>
      <w:r>
        <w:rPr>
          <w:b/>
          <w:color w:val="000000"/>
        </w:rPr>
        <w:t>Follow OneSpaWorld:</w:t>
      </w:r>
    </w:p>
    <w:p w14:paraId="6C6A4A8E" w14:textId="77777777" w:rsidR="00127486" w:rsidRDefault="00774AC4">
      <w:pPr>
        <w:pBdr>
          <w:top w:val="nil"/>
          <w:left w:val="nil"/>
          <w:bottom w:val="nil"/>
          <w:right w:val="nil"/>
          <w:between w:val="nil"/>
          <w:bar w:val="nil"/>
        </w:pBdr>
        <w:rPr>
          <w:color w:val="000000"/>
        </w:rPr>
      </w:pPr>
      <w:r>
        <w:rPr>
          <w:color w:val="000000"/>
        </w:rPr>
        <w:t>Instagram: @onespaworld</w:t>
      </w:r>
    </w:p>
    <w:p w14:paraId="44BB0A65" w14:textId="77777777" w:rsidR="00127486" w:rsidRDefault="00774AC4">
      <w:pPr>
        <w:pBdr>
          <w:top w:val="nil"/>
          <w:left w:val="nil"/>
          <w:bottom w:val="nil"/>
          <w:right w:val="nil"/>
          <w:between w:val="nil"/>
          <w:bar w:val="nil"/>
        </w:pBdr>
        <w:rPr>
          <w:color w:val="000000"/>
        </w:rPr>
      </w:pPr>
      <w:r>
        <w:rPr>
          <w:color w:val="000000"/>
        </w:rPr>
        <w:t>LinkedIn: OneSpaWorld</w:t>
      </w:r>
    </w:p>
    <w:p w14:paraId="568A923E" w14:textId="77777777" w:rsidR="00127486" w:rsidRDefault="00774AC4">
      <w:pPr>
        <w:pBdr>
          <w:top w:val="nil"/>
          <w:left w:val="nil"/>
          <w:bottom w:val="nil"/>
          <w:right w:val="nil"/>
          <w:between w:val="nil"/>
          <w:bar w:val="nil"/>
        </w:pBdr>
        <w:rPr>
          <w:color w:val="000000"/>
        </w:rPr>
      </w:pPr>
      <w:r>
        <w:rPr>
          <w:color w:val="000000"/>
        </w:rPr>
        <w:t>Facebook: @onespaworld</w:t>
      </w:r>
    </w:p>
    <w:p w14:paraId="1D192E4A" w14:textId="77777777" w:rsidR="00127486" w:rsidRDefault="00127486">
      <w:pPr>
        <w:pBdr>
          <w:top w:val="nil"/>
          <w:left w:val="nil"/>
          <w:bottom w:val="nil"/>
          <w:right w:val="nil"/>
          <w:between w:val="nil"/>
          <w:bar w:val="nil"/>
        </w:pBdr>
        <w:rPr>
          <w:color w:val="000000"/>
        </w:rPr>
      </w:pPr>
    </w:p>
    <w:p w14:paraId="6A119796" w14:textId="77777777" w:rsidR="00127486" w:rsidRDefault="00127486">
      <w:pPr>
        <w:pBdr>
          <w:top w:val="nil"/>
          <w:left w:val="nil"/>
          <w:bottom w:val="nil"/>
          <w:right w:val="nil"/>
          <w:between w:val="nil"/>
          <w:bar w:val="nil"/>
        </w:pBdr>
        <w:ind w:start="18pt" w:hanging="18pt"/>
        <w:rPr>
          <w:color w:val="000000"/>
        </w:rPr>
      </w:pPr>
    </w:p>
    <w:p w14:paraId="3FF13301" w14:textId="77777777" w:rsidR="00127486" w:rsidRDefault="00127486">
      <w:pPr>
        <w:pBdr>
          <w:top w:val="nil"/>
          <w:left w:val="nil"/>
          <w:bottom w:val="nil"/>
          <w:right w:val="nil"/>
          <w:between w:val="nil"/>
          <w:bar w:val="nil"/>
        </w:pBdr>
        <w:ind w:start="18pt" w:hanging="18pt"/>
        <w:rPr>
          <w:color w:val="000000"/>
        </w:rPr>
      </w:pPr>
    </w:p>
    <w:p w14:paraId="233E7B37" w14:textId="77777777" w:rsidR="00127486" w:rsidRDefault="00127486">
      <w:pPr>
        <w:pBdr>
          <w:top w:val="nil"/>
          <w:left w:val="nil"/>
          <w:bottom w:val="nil"/>
          <w:right w:val="nil"/>
          <w:between w:val="nil"/>
          <w:bar w:val="nil"/>
        </w:pBdr>
        <w:ind w:start="18pt" w:hanging="18pt"/>
        <w:rPr>
          <w:color w:val="000000"/>
        </w:rPr>
      </w:pPr>
    </w:p>
    <w:p w14:paraId="2F09BC42" w14:textId="77777777" w:rsidR="00127486" w:rsidRDefault="00127486">
      <w:pPr>
        <w:pBdr>
          <w:top w:val="nil"/>
          <w:left w:val="nil"/>
          <w:bottom w:val="nil"/>
          <w:right w:val="nil"/>
          <w:between w:val="nil"/>
          <w:bar w:val="nil"/>
        </w:pBdr>
        <w:ind w:start="18pt" w:hanging="18pt"/>
        <w:rPr>
          <w:color w:val="000000"/>
        </w:rPr>
      </w:pPr>
    </w:p>
    <w:p w14:paraId="2387EA33" w14:textId="77777777" w:rsidR="00127486" w:rsidRDefault="00127486">
      <w:pPr>
        <w:pBdr>
          <w:top w:val="nil"/>
          <w:left w:val="nil"/>
          <w:bottom w:val="nil"/>
          <w:right w:val="nil"/>
          <w:between w:val="nil"/>
          <w:bar w:val="nil"/>
        </w:pBdr>
        <w:ind w:start="18pt" w:hanging="18pt"/>
        <w:rPr>
          <w:color w:val="000000"/>
        </w:rPr>
      </w:pPr>
    </w:p>
    <w:p w14:paraId="30305F2D" w14:textId="77777777" w:rsidR="00127486" w:rsidRDefault="00127486">
      <w:pPr>
        <w:pBdr>
          <w:top w:val="nil"/>
          <w:left w:val="nil"/>
          <w:bottom w:val="nil"/>
          <w:right w:val="nil"/>
          <w:between w:val="nil"/>
          <w:bar w:val="nil"/>
        </w:pBdr>
        <w:rPr>
          <w:rFonts w:ascii="Calibri" w:eastAsia="Calibri" w:hAnsi="Calibri" w:cs="Calibri"/>
          <w:color w:val="000000"/>
          <w:sz w:val="22"/>
        </w:rPr>
      </w:pPr>
    </w:p>
    <w:sectPr w:rsidR="00127486">
      <w:headerReference w:type="even" r:id="rId7"/>
      <w:headerReference w:type="default" r:id="rId8"/>
      <w:footerReference w:type="even" r:id="rId9"/>
      <w:footerReference w:type="default" r:id="rId10"/>
      <w:headerReference w:type="first" r:id="rId11"/>
      <w:footerReference w:type="first" r:id="rId12"/>
      <w:pgSz w:w="612pt" w:h="792pt"/>
      <w:pgMar w:top="18pt" w:right="18pt" w:bottom="18pt" w:left="18pt" w:header="36pt" w:footer="36pt" w:gutter="0pt"/>
      <w:pgBorders>
        <w:top w:val="nil"/>
        <w:left w:val="nil"/>
        <w:bottom w:val="nil"/>
        <w:right w:val="nil"/>
      </w:pgBorders>
      <w:pgNumType w:start="1"/>
      <w:cols w:space="36pt"/>
      <w:docGrid w:linePitch="360"/>
      <w15:footnoteColumns w:val="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C1ADD8C" w14:textId="77777777" w:rsidR="00513554" w:rsidRDefault="00513554">
      <w:r>
        <w:separator/>
      </w:r>
    </w:p>
  </w:endnote>
  <w:endnote w:type="continuationSeparator" w:id="0">
    <w:p w14:paraId="42F1074E" w14:textId="77777777" w:rsidR="00513554" w:rsidRDefault="0051355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C18F6A5" w14:textId="77777777" w:rsidR="00835C03" w:rsidRDefault="00835C0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BFD68F9" w14:textId="77777777" w:rsidR="00127486" w:rsidRDefault="00127486">
    <w:pPr>
      <w:pBdr>
        <w:top w:val="nil"/>
        <w:left w:val="nil"/>
        <w:bottom w:val="nil"/>
        <w:right w:val="nil"/>
        <w:between w:val="nil"/>
        <w:bar w:val="nil"/>
      </w:pBdr>
      <w:rPr>
        <w:color w:val="000000"/>
      </w:rP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D0CCB41" w14:textId="77777777" w:rsidR="00835C03" w:rsidRDefault="00835C03">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7386AFA" w14:textId="77777777" w:rsidR="00513554" w:rsidRDefault="00513554">
      <w:r>
        <w:separator/>
      </w:r>
    </w:p>
  </w:footnote>
  <w:footnote w:type="continuationSeparator" w:id="0">
    <w:p w14:paraId="5659EE6F" w14:textId="77777777" w:rsidR="00513554" w:rsidRDefault="0051355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61F7367" w14:textId="77777777" w:rsidR="00835C03" w:rsidRDefault="00835C03">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4EEC614" w14:textId="77777777" w:rsidR="00127486" w:rsidRDefault="00127486">
    <w:pPr>
      <w:pBdr>
        <w:top w:val="nil"/>
        <w:left w:val="nil"/>
        <w:bottom w:val="nil"/>
        <w:right w:val="nil"/>
        <w:between w:val="nil"/>
        <w:bar w:val="nil"/>
      </w:pBdr>
      <w:rPr>
        <w:color w:val="000000"/>
      </w:rP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5E27469" w14:textId="77777777" w:rsidR="00835C03" w:rsidRDefault="00835C03">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multilevel"/>
    <w:tmpl w:val="00000001"/>
    <w:styleLink w:val="bullet-disk-square"/>
    <w:lvl w:ilvl="0">
      <w:start w:val="1"/>
      <w:numFmt w:val="bullet"/>
      <w:lvlText w:val=""/>
      <w:lvlJc w:val="start"/>
      <w:pPr>
        <w:tabs>
          <w:tab w:val="num" w:pos="0pt"/>
        </w:tabs>
        <w:ind w:start="48.95pt" w:hanging="24.45pt"/>
      </w:p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 w15:restartNumberingAfterBreak="0">
    <w:nsid w:val="00000002"/>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2" w15:restartNumberingAfterBreak="0">
    <w:nsid w:val="00000003"/>
    <w:multiLevelType w:val="hybridMultilevel"/>
    <w:tmpl w:val="00000003"/>
    <w:lvl w:ilvl="0" w:tplc="3618C0DC">
      <w:start w:val="1"/>
      <w:numFmt w:val="bullet"/>
      <w:lvlText w:val=""/>
      <w:lvlJc w:val="start"/>
      <w:pPr>
        <w:tabs>
          <w:tab w:val="num" w:pos="36pt"/>
        </w:tabs>
        <w:ind w:start="36pt" w:hanging="18pt"/>
      </w:pPr>
      <w:rPr>
        <w:rFonts w:ascii="Symbol" w:hAnsi="Symbol"/>
      </w:rPr>
    </w:lvl>
    <w:lvl w:ilvl="1" w:tplc="32F43636">
      <w:start w:val="1"/>
      <w:numFmt w:val="bullet"/>
      <w:lvlText w:val="o"/>
      <w:lvlJc w:val="start"/>
      <w:pPr>
        <w:tabs>
          <w:tab w:val="num" w:pos="72pt"/>
        </w:tabs>
        <w:ind w:start="72pt" w:hanging="18pt"/>
      </w:pPr>
      <w:rPr>
        <w:rFonts w:ascii="Courier New" w:hAnsi="Courier New"/>
      </w:rPr>
    </w:lvl>
    <w:lvl w:ilvl="2" w:tplc="3F9A441A">
      <w:start w:val="1"/>
      <w:numFmt w:val="bullet"/>
      <w:lvlText w:val=""/>
      <w:lvlJc w:val="start"/>
      <w:pPr>
        <w:tabs>
          <w:tab w:val="num" w:pos="108pt"/>
        </w:tabs>
        <w:ind w:start="108pt" w:hanging="18pt"/>
      </w:pPr>
      <w:rPr>
        <w:rFonts w:ascii="Wingdings" w:hAnsi="Wingdings"/>
      </w:rPr>
    </w:lvl>
    <w:lvl w:ilvl="3" w:tplc="E90C1AB0">
      <w:start w:val="1"/>
      <w:numFmt w:val="bullet"/>
      <w:lvlText w:val=""/>
      <w:lvlJc w:val="start"/>
      <w:pPr>
        <w:tabs>
          <w:tab w:val="num" w:pos="144pt"/>
        </w:tabs>
        <w:ind w:start="144pt" w:hanging="18pt"/>
      </w:pPr>
      <w:rPr>
        <w:rFonts w:ascii="Symbol" w:hAnsi="Symbol"/>
      </w:rPr>
    </w:lvl>
    <w:lvl w:ilvl="4" w:tplc="2494BC40">
      <w:start w:val="1"/>
      <w:numFmt w:val="bullet"/>
      <w:lvlText w:val="o"/>
      <w:lvlJc w:val="start"/>
      <w:pPr>
        <w:tabs>
          <w:tab w:val="num" w:pos="180pt"/>
        </w:tabs>
        <w:ind w:start="180pt" w:hanging="18pt"/>
      </w:pPr>
      <w:rPr>
        <w:rFonts w:ascii="Courier New" w:hAnsi="Courier New"/>
      </w:rPr>
    </w:lvl>
    <w:lvl w:ilvl="5" w:tplc="8D76902E">
      <w:start w:val="1"/>
      <w:numFmt w:val="bullet"/>
      <w:lvlText w:val=""/>
      <w:lvlJc w:val="start"/>
      <w:pPr>
        <w:tabs>
          <w:tab w:val="num" w:pos="216pt"/>
        </w:tabs>
        <w:ind w:start="216pt" w:hanging="18pt"/>
      </w:pPr>
      <w:rPr>
        <w:rFonts w:ascii="Wingdings" w:hAnsi="Wingdings"/>
      </w:rPr>
    </w:lvl>
    <w:lvl w:ilvl="6" w:tplc="E1CE43E6">
      <w:start w:val="1"/>
      <w:numFmt w:val="bullet"/>
      <w:lvlText w:val=""/>
      <w:lvlJc w:val="start"/>
      <w:pPr>
        <w:tabs>
          <w:tab w:val="num" w:pos="252pt"/>
        </w:tabs>
        <w:ind w:start="252pt" w:hanging="18pt"/>
      </w:pPr>
      <w:rPr>
        <w:rFonts w:ascii="Symbol" w:hAnsi="Symbol"/>
      </w:rPr>
    </w:lvl>
    <w:lvl w:ilvl="7" w:tplc="247619E6">
      <w:start w:val="1"/>
      <w:numFmt w:val="bullet"/>
      <w:lvlText w:val="o"/>
      <w:lvlJc w:val="start"/>
      <w:pPr>
        <w:tabs>
          <w:tab w:val="num" w:pos="288pt"/>
        </w:tabs>
        <w:ind w:start="288pt" w:hanging="18pt"/>
      </w:pPr>
      <w:rPr>
        <w:rFonts w:ascii="Courier New" w:hAnsi="Courier New"/>
      </w:rPr>
    </w:lvl>
    <w:lvl w:ilvl="8" w:tplc="037E3EEA">
      <w:start w:val="1"/>
      <w:numFmt w:val="bullet"/>
      <w:lvlText w:val=""/>
      <w:lvlJc w:val="start"/>
      <w:pPr>
        <w:tabs>
          <w:tab w:val="num" w:pos="324pt"/>
        </w:tabs>
        <w:ind w:start="324pt" w:hanging="18pt"/>
      </w:pPr>
      <w:rPr>
        <w:rFonts w:ascii="Wingdings" w:hAnsi="Wingdings"/>
      </w:rPr>
    </w:lvl>
  </w:abstractNum>
  <w:abstractNum w:abstractNumId="3" w15:restartNumberingAfterBreak="0">
    <w:nsid w:val="00000004"/>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4" w15:restartNumberingAfterBreak="0">
    <w:nsid w:val="00000005"/>
    <w:multiLevelType w:val="hybridMultilevel"/>
    <w:tmpl w:val="00000005"/>
    <w:lvl w:ilvl="0" w:tplc="0A00E7FC">
      <w:start w:val="1"/>
      <w:numFmt w:val="bullet"/>
      <w:lvlText w:val=""/>
      <w:lvlJc w:val="start"/>
      <w:pPr>
        <w:tabs>
          <w:tab w:val="num" w:pos="36pt"/>
        </w:tabs>
        <w:ind w:start="36pt" w:hanging="18pt"/>
      </w:pPr>
      <w:rPr>
        <w:rFonts w:ascii="Symbol" w:hAnsi="Symbol"/>
      </w:rPr>
    </w:lvl>
    <w:lvl w:ilvl="1" w:tplc="504852DA">
      <w:start w:val="1"/>
      <w:numFmt w:val="bullet"/>
      <w:lvlText w:val="o"/>
      <w:lvlJc w:val="start"/>
      <w:pPr>
        <w:tabs>
          <w:tab w:val="num" w:pos="72pt"/>
        </w:tabs>
        <w:ind w:start="72pt" w:hanging="18pt"/>
      </w:pPr>
      <w:rPr>
        <w:rFonts w:ascii="Courier New" w:hAnsi="Courier New"/>
      </w:rPr>
    </w:lvl>
    <w:lvl w:ilvl="2" w:tplc="EAC8815A">
      <w:start w:val="1"/>
      <w:numFmt w:val="bullet"/>
      <w:lvlText w:val=""/>
      <w:lvlJc w:val="start"/>
      <w:pPr>
        <w:tabs>
          <w:tab w:val="num" w:pos="108pt"/>
        </w:tabs>
        <w:ind w:start="108pt" w:hanging="18pt"/>
      </w:pPr>
      <w:rPr>
        <w:rFonts w:ascii="Wingdings" w:hAnsi="Wingdings"/>
      </w:rPr>
    </w:lvl>
    <w:lvl w:ilvl="3" w:tplc="EEAE148A">
      <w:start w:val="1"/>
      <w:numFmt w:val="bullet"/>
      <w:lvlText w:val=""/>
      <w:lvlJc w:val="start"/>
      <w:pPr>
        <w:tabs>
          <w:tab w:val="num" w:pos="144pt"/>
        </w:tabs>
        <w:ind w:start="144pt" w:hanging="18pt"/>
      </w:pPr>
      <w:rPr>
        <w:rFonts w:ascii="Symbol" w:hAnsi="Symbol"/>
      </w:rPr>
    </w:lvl>
    <w:lvl w:ilvl="4" w:tplc="739A6A0A">
      <w:start w:val="1"/>
      <w:numFmt w:val="bullet"/>
      <w:lvlText w:val="o"/>
      <w:lvlJc w:val="start"/>
      <w:pPr>
        <w:tabs>
          <w:tab w:val="num" w:pos="180pt"/>
        </w:tabs>
        <w:ind w:start="180pt" w:hanging="18pt"/>
      </w:pPr>
      <w:rPr>
        <w:rFonts w:ascii="Courier New" w:hAnsi="Courier New"/>
      </w:rPr>
    </w:lvl>
    <w:lvl w:ilvl="5" w:tplc="7F6493D0">
      <w:start w:val="1"/>
      <w:numFmt w:val="bullet"/>
      <w:lvlText w:val=""/>
      <w:lvlJc w:val="start"/>
      <w:pPr>
        <w:tabs>
          <w:tab w:val="num" w:pos="216pt"/>
        </w:tabs>
        <w:ind w:start="216pt" w:hanging="18pt"/>
      </w:pPr>
      <w:rPr>
        <w:rFonts w:ascii="Wingdings" w:hAnsi="Wingdings"/>
      </w:rPr>
    </w:lvl>
    <w:lvl w:ilvl="6" w:tplc="1F6272B0">
      <w:start w:val="1"/>
      <w:numFmt w:val="bullet"/>
      <w:lvlText w:val=""/>
      <w:lvlJc w:val="start"/>
      <w:pPr>
        <w:tabs>
          <w:tab w:val="num" w:pos="252pt"/>
        </w:tabs>
        <w:ind w:start="252pt" w:hanging="18pt"/>
      </w:pPr>
      <w:rPr>
        <w:rFonts w:ascii="Symbol" w:hAnsi="Symbol"/>
      </w:rPr>
    </w:lvl>
    <w:lvl w:ilvl="7" w:tplc="451E1358">
      <w:start w:val="1"/>
      <w:numFmt w:val="bullet"/>
      <w:lvlText w:val="o"/>
      <w:lvlJc w:val="start"/>
      <w:pPr>
        <w:tabs>
          <w:tab w:val="num" w:pos="288pt"/>
        </w:tabs>
        <w:ind w:start="288pt" w:hanging="18pt"/>
      </w:pPr>
      <w:rPr>
        <w:rFonts w:ascii="Courier New" w:hAnsi="Courier New"/>
      </w:rPr>
    </w:lvl>
    <w:lvl w:ilvl="8" w:tplc="8FFE699C">
      <w:start w:val="1"/>
      <w:numFmt w:val="bullet"/>
      <w:lvlText w:val=""/>
      <w:lvlJc w:val="start"/>
      <w:pPr>
        <w:tabs>
          <w:tab w:val="num" w:pos="324pt"/>
        </w:tabs>
        <w:ind w:start="324pt" w:hanging="18pt"/>
      </w:pPr>
      <w:rPr>
        <w:rFonts w:ascii="Wingdings" w:hAnsi="Wingdings"/>
      </w:rPr>
    </w:lvl>
  </w:abstractNum>
  <w:abstractNum w:abstractNumId="5" w15:restartNumberingAfterBreak="0">
    <w:nsid w:val="00000006"/>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6" w15:restartNumberingAfterBreak="0">
    <w:nsid w:val="00000007"/>
    <w:multiLevelType w:val="hybridMultilevel"/>
    <w:tmpl w:val="00000007"/>
    <w:lvl w:ilvl="0" w:tplc="C44083BC">
      <w:start w:val="1"/>
      <w:numFmt w:val="bullet"/>
      <w:lvlText w:val=""/>
      <w:lvlJc w:val="start"/>
      <w:pPr>
        <w:tabs>
          <w:tab w:val="num" w:pos="36pt"/>
        </w:tabs>
        <w:ind w:start="36pt" w:hanging="18pt"/>
      </w:pPr>
      <w:rPr>
        <w:rFonts w:ascii="Symbol" w:hAnsi="Symbol"/>
      </w:rPr>
    </w:lvl>
    <w:lvl w:ilvl="1" w:tplc="6218C876">
      <w:start w:val="1"/>
      <w:numFmt w:val="bullet"/>
      <w:lvlText w:val="o"/>
      <w:lvlJc w:val="start"/>
      <w:pPr>
        <w:tabs>
          <w:tab w:val="num" w:pos="72pt"/>
        </w:tabs>
        <w:ind w:start="72pt" w:hanging="18pt"/>
      </w:pPr>
      <w:rPr>
        <w:rFonts w:ascii="Courier New" w:hAnsi="Courier New"/>
      </w:rPr>
    </w:lvl>
    <w:lvl w:ilvl="2" w:tplc="0B66CB90">
      <w:start w:val="1"/>
      <w:numFmt w:val="bullet"/>
      <w:lvlText w:val=""/>
      <w:lvlJc w:val="start"/>
      <w:pPr>
        <w:tabs>
          <w:tab w:val="num" w:pos="108pt"/>
        </w:tabs>
        <w:ind w:start="108pt" w:hanging="18pt"/>
      </w:pPr>
      <w:rPr>
        <w:rFonts w:ascii="Wingdings" w:hAnsi="Wingdings"/>
      </w:rPr>
    </w:lvl>
    <w:lvl w:ilvl="3" w:tplc="DCFAF4B4">
      <w:start w:val="1"/>
      <w:numFmt w:val="bullet"/>
      <w:lvlText w:val=""/>
      <w:lvlJc w:val="start"/>
      <w:pPr>
        <w:tabs>
          <w:tab w:val="num" w:pos="144pt"/>
        </w:tabs>
        <w:ind w:start="144pt" w:hanging="18pt"/>
      </w:pPr>
      <w:rPr>
        <w:rFonts w:ascii="Symbol" w:hAnsi="Symbol"/>
      </w:rPr>
    </w:lvl>
    <w:lvl w:ilvl="4" w:tplc="2438BC2A">
      <w:start w:val="1"/>
      <w:numFmt w:val="bullet"/>
      <w:lvlText w:val="o"/>
      <w:lvlJc w:val="start"/>
      <w:pPr>
        <w:tabs>
          <w:tab w:val="num" w:pos="180pt"/>
        </w:tabs>
        <w:ind w:start="180pt" w:hanging="18pt"/>
      </w:pPr>
      <w:rPr>
        <w:rFonts w:ascii="Courier New" w:hAnsi="Courier New"/>
      </w:rPr>
    </w:lvl>
    <w:lvl w:ilvl="5" w:tplc="215AF2F6">
      <w:start w:val="1"/>
      <w:numFmt w:val="bullet"/>
      <w:lvlText w:val=""/>
      <w:lvlJc w:val="start"/>
      <w:pPr>
        <w:tabs>
          <w:tab w:val="num" w:pos="216pt"/>
        </w:tabs>
        <w:ind w:start="216pt" w:hanging="18pt"/>
      </w:pPr>
      <w:rPr>
        <w:rFonts w:ascii="Wingdings" w:hAnsi="Wingdings"/>
      </w:rPr>
    </w:lvl>
    <w:lvl w:ilvl="6" w:tplc="7478B9BC">
      <w:start w:val="1"/>
      <w:numFmt w:val="bullet"/>
      <w:lvlText w:val=""/>
      <w:lvlJc w:val="start"/>
      <w:pPr>
        <w:tabs>
          <w:tab w:val="num" w:pos="252pt"/>
        </w:tabs>
        <w:ind w:start="252pt" w:hanging="18pt"/>
      </w:pPr>
      <w:rPr>
        <w:rFonts w:ascii="Symbol" w:hAnsi="Symbol"/>
      </w:rPr>
    </w:lvl>
    <w:lvl w:ilvl="7" w:tplc="010448B4">
      <w:start w:val="1"/>
      <w:numFmt w:val="bullet"/>
      <w:lvlText w:val="o"/>
      <w:lvlJc w:val="start"/>
      <w:pPr>
        <w:tabs>
          <w:tab w:val="num" w:pos="288pt"/>
        </w:tabs>
        <w:ind w:start="288pt" w:hanging="18pt"/>
      </w:pPr>
      <w:rPr>
        <w:rFonts w:ascii="Courier New" w:hAnsi="Courier New"/>
      </w:rPr>
    </w:lvl>
    <w:lvl w:ilvl="8" w:tplc="742E61D2">
      <w:start w:val="1"/>
      <w:numFmt w:val="bullet"/>
      <w:lvlText w:val=""/>
      <w:lvlJc w:val="start"/>
      <w:pPr>
        <w:tabs>
          <w:tab w:val="num" w:pos="324pt"/>
        </w:tabs>
        <w:ind w:start="324pt" w:hanging="18pt"/>
      </w:pPr>
      <w:rPr>
        <w:rFonts w:ascii="Wingdings" w:hAnsi="Wingdings"/>
      </w:rPr>
    </w:lvl>
  </w:abstractNum>
  <w:abstractNum w:abstractNumId="7" w15:restartNumberingAfterBreak="0">
    <w:nsid w:val="00000008"/>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8" w15:restartNumberingAfterBreak="0">
    <w:nsid w:val="00000009"/>
    <w:multiLevelType w:val="hybridMultilevel"/>
    <w:tmpl w:val="00000009"/>
    <w:lvl w:ilvl="0" w:tplc="99FA89C6">
      <w:start w:val="1"/>
      <w:numFmt w:val="bullet"/>
      <w:lvlText w:val=""/>
      <w:lvlJc w:val="start"/>
      <w:pPr>
        <w:tabs>
          <w:tab w:val="num" w:pos="36pt"/>
        </w:tabs>
        <w:ind w:start="36pt" w:hanging="18pt"/>
      </w:pPr>
      <w:rPr>
        <w:rFonts w:ascii="Symbol" w:hAnsi="Symbol"/>
      </w:rPr>
    </w:lvl>
    <w:lvl w:ilvl="1" w:tplc="073E12E2">
      <w:start w:val="1"/>
      <w:numFmt w:val="bullet"/>
      <w:lvlText w:val="o"/>
      <w:lvlJc w:val="start"/>
      <w:pPr>
        <w:tabs>
          <w:tab w:val="num" w:pos="72pt"/>
        </w:tabs>
        <w:ind w:start="72pt" w:hanging="18pt"/>
      </w:pPr>
      <w:rPr>
        <w:rFonts w:ascii="Courier New" w:hAnsi="Courier New"/>
      </w:rPr>
    </w:lvl>
    <w:lvl w:ilvl="2" w:tplc="C9B6F8D8">
      <w:start w:val="1"/>
      <w:numFmt w:val="bullet"/>
      <w:lvlText w:val=""/>
      <w:lvlJc w:val="start"/>
      <w:pPr>
        <w:tabs>
          <w:tab w:val="num" w:pos="108pt"/>
        </w:tabs>
        <w:ind w:start="108pt" w:hanging="18pt"/>
      </w:pPr>
      <w:rPr>
        <w:rFonts w:ascii="Wingdings" w:hAnsi="Wingdings"/>
      </w:rPr>
    </w:lvl>
    <w:lvl w:ilvl="3" w:tplc="146E3FCC">
      <w:start w:val="1"/>
      <w:numFmt w:val="bullet"/>
      <w:lvlText w:val=""/>
      <w:lvlJc w:val="start"/>
      <w:pPr>
        <w:tabs>
          <w:tab w:val="num" w:pos="144pt"/>
        </w:tabs>
        <w:ind w:start="144pt" w:hanging="18pt"/>
      </w:pPr>
      <w:rPr>
        <w:rFonts w:ascii="Symbol" w:hAnsi="Symbol"/>
      </w:rPr>
    </w:lvl>
    <w:lvl w:ilvl="4" w:tplc="EA52CE8C">
      <w:start w:val="1"/>
      <w:numFmt w:val="bullet"/>
      <w:lvlText w:val="o"/>
      <w:lvlJc w:val="start"/>
      <w:pPr>
        <w:tabs>
          <w:tab w:val="num" w:pos="180pt"/>
        </w:tabs>
        <w:ind w:start="180pt" w:hanging="18pt"/>
      </w:pPr>
      <w:rPr>
        <w:rFonts w:ascii="Courier New" w:hAnsi="Courier New"/>
      </w:rPr>
    </w:lvl>
    <w:lvl w:ilvl="5" w:tplc="8752C528">
      <w:start w:val="1"/>
      <w:numFmt w:val="bullet"/>
      <w:lvlText w:val=""/>
      <w:lvlJc w:val="start"/>
      <w:pPr>
        <w:tabs>
          <w:tab w:val="num" w:pos="216pt"/>
        </w:tabs>
        <w:ind w:start="216pt" w:hanging="18pt"/>
      </w:pPr>
      <w:rPr>
        <w:rFonts w:ascii="Wingdings" w:hAnsi="Wingdings"/>
      </w:rPr>
    </w:lvl>
    <w:lvl w:ilvl="6" w:tplc="219E15DC">
      <w:start w:val="1"/>
      <w:numFmt w:val="bullet"/>
      <w:lvlText w:val=""/>
      <w:lvlJc w:val="start"/>
      <w:pPr>
        <w:tabs>
          <w:tab w:val="num" w:pos="252pt"/>
        </w:tabs>
        <w:ind w:start="252pt" w:hanging="18pt"/>
      </w:pPr>
      <w:rPr>
        <w:rFonts w:ascii="Symbol" w:hAnsi="Symbol"/>
      </w:rPr>
    </w:lvl>
    <w:lvl w:ilvl="7" w:tplc="E58CA98A">
      <w:start w:val="1"/>
      <w:numFmt w:val="bullet"/>
      <w:lvlText w:val="o"/>
      <w:lvlJc w:val="start"/>
      <w:pPr>
        <w:tabs>
          <w:tab w:val="num" w:pos="288pt"/>
        </w:tabs>
        <w:ind w:start="288pt" w:hanging="18pt"/>
      </w:pPr>
      <w:rPr>
        <w:rFonts w:ascii="Courier New" w:hAnsi="Courier New"/>
      </w:rPr>
    </w:lvl>
    <w:lvl w:ilvl="8" w:tplc="B91635EA">
      <w:start w:val="1"/>
      <w:numFmt w:val="bullet"/>
      <w:lvlText w:val=""/>
      <w:lvlJc w:val="start"/>
      <w:pPr>
        <w:tabs>
          <w:tab w:val="num" w:pos="324pt"/>
        </w:tabs>
        <w:ind w:start="324pt" w:hanging="18pt"/>
      </w:pPr>
      <w:rPr>
        <w:rFonts w:ascii="Wingdings" w:hAnsi="Wingdings"/>
      </w:rPr>
    </w:lvl>
  </w:abstractNum>
  <w:abstractNum w:abstractNumId="9" w15:restartNumberingAfterBreak="0">
    <w:nsid w:val="0000000A"/>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0" w15:restartNumberingAfterBreak="0">
    <w:nsid w:val="0000000B"/>
    <w:multiLevelType w:val="hybridMultilevel"/>
    <w:tmpl w:val="0000000B"/>
    <w:lvl w:ilvl="0" w:tplc="F2B00D52">
      <w:start w:val="1"/>
      <w:numFmt w:val="bullet"/>
      <w:lvlText w:val=""/>
      <w:lvlJc w:val="start"/>
      <w:pPr>
        <w:tabs>
          <w:tab w:val="num" w:pos="36pt"/>
        </w:tabs>
        <w:ind w:start="36pt" w:hanging="18pt"/>
      </w:pPr>
      <w:rPr>
        <w:rFonts w:ascii="Symbol" w:hAnsi="Symbol"/>
      </w:rPr>
    </w:lvl>
    <w:lvl w:ilvl="1" w:tplc="5B7E51E4">
      <w:start w:val="1"/>
      <w:numFmt w:val="bullet"/>
      <w:lvlText w:val="o"/>
      <w:lvlJc w:val="start"/>
      <w:pPr>
        <w:tabs>
          <w:tab w:val="num" w:pos="72pt"/>
        </w:tabs>
        <w:ind w:start="72pt" w:hanging="18pt"/>
      </w:pPr>
      <w:rPr>
        <w:rFonts w:ascii="Courier New" w:hAnsi="Courier New"/>
      </w:rPr>
    </w:lvl>
    <w:lvl w:ilvl="2" w:tplc="048CB2B0">
      <w:start w:val="1"/>
      <w:numFmt w:val="bullet"/>
      <w:lvlText w:val=""/>
      <w:lvlJc w:val="start"/>
      <w:pPr>
        <w:tabs>
          <w:tab w:val="num" w:pos="108pt"/>
        </w:tabs>
        <w:ind w:start="108pt" w:hanging="18pt"/>
      </w:pPr>
      <w:rPr>
        <w:rFonts w:ascii="Wingdings" w:hAnsi="Wingdings"/>
      </w:rPr>
    </w:lvl>
    <w:lvl w:ilvl="3" w:tplc="960498BA">
      <w:start w:val="1"/>
      <w:numFmt w:val="bullet"/>
      <w:lvlText w:val=""/>
      <w:lvlJc w:val="start"/>
      <w:pPr>
        <w:tabs>
          <w:tab w:val="num" w:pos="144pt"/>
        </w:tabs>
        <w:ind w:start="144pt" w:hanging="18pt"/>
      </w:pPr>
      <w:rPr>
        <w:rFonts w:ascii="Symbol" w:hAnsi="Symbol"/>
      </w:rPr>
    </w:lvl>
    <w:lvl w:ilvl="4" w:tplc="BB9E14AC">
      <w:start w:val="1"/>
      <w:numFmt w:val="bullet"/>
      <w:lvlText w:val="o"/>
      <w:lvlJc w:val="start"/>
      <w:pPr>
        <w:tabs>
          <w:tab w:val="num" w:pos="180pt"/>
        </w:tabs>
        <w:ind w:start="180pt" w:hanging="18pt"/>
      </w:pPr>
      <w:rPr>
        <w:rFonts w:ascii="Courier New" w:hAnsi="Courier New"/>
      </w:rPr>
    </w:lvl>
    <w:lvl w:ilvl="5" w:tplc="9274CF90">
      <w:start w:val="1"/>
      <w:numFmt w:val="bullet"/>
      <w:lvlText w:val=""/>
      <w:lvlJc w:val="start"/>
      <w:pPr>
        <w:tabs>
          <w:tab w:val="num" w:pos="216pt"/>
        </w:tabs>
        <w:ind w:start="216pt" w:hanging="18pt"/>
      </w:pPr>
      <w:rPr>
        <w:rFonts w:ascii="Wingdings" w:hAnsi="Wingdings"/>
      </w:rPr>
    </w:lvl>
    <w:lvl w:ilvl="6" w:tplc="71821E68">
      <w:start w:val="1"/>
      <w:numFmt w:val="bullet"/>
      <w:lvlText w:val=""/>
      <w:lvlJc w:val="start"/>
      <w:pPr>
        <w:tabs>
          <w:tab w:val="num" w:pos="252pt"/>
        </w:tabs>
        <w:ind w:start="252pt" w:hanging="18pt"/>
      </w:pPr>
      <w:rPr>
        <w:rFonts w:ascii="Symbol" w:hAnsi="Symbol"/>
      </w:rPr>
    </w:lvl>
    <w:lvl w:ilvl="7" w:tplc="DB0256AA">
      <w:start w:val="1"/>
      <w:numFmt w:val="bullet"/>
      <w:lvlText w:val="o"/>
      <w:lvlJc w:val="start"/>
      <w:pPr>
        <w:tabs>
          <w:tab w:val="num" w:pos="288pt"/>
        </w:tabs>
        <w:ind w:start="288pt" w:hanging="18pt"/>
      </w:pPr>
      <w:rPr>
        <w:rFonts w:ascii="Courier New" w:hAnsi="Courier New"/>
      </w:rPr>
    </w:lvl>
    <w:lvl w:ilvl="8" w:tplc="180E142A">
      <w:start w:val="1"/>
      <w:numFmt w:val="bullet"/>
      <w:lvlText w:val=""/>
      <w:lvlJc w:val="start"/>
      <w:pPr>
        <w:tabs>
          <w:tab w:val="num" w:pos="324pt"/>
        </w:tabs>
        <w:ind w:start="324pt" w:hanging="18pt"/>
      </w:pPr>
      <w:rPr>
        <w:rFonts w:ascii="Wingdings" w:hAnsi="Wingdings"/>
      </w:rPr>
    </w:lvl>
  </w:abstractNum>
  <w:abstractNum w:abstractNumId="11" w15:restartNumberingAfterBreak="0">
    <w:nsid w:val="0000000C"/>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2" w15:restartNumberingAfterBreak="0">
    <w:nsid w:val="0000000D"/>
    <w:multiLevelType w:val="hybridMultilevel"/>
    <w:tmpl w:val="0000000D"/>
    <w:lvl w:ilvl="0" w:tplc="472E0DFA">
      <w:start w:val="1"/>
      <w:numFmt w:val="bullet"/>
      <w:lvlText w:val=""/>
      <w:lvlJc w:val="start"/>
      <w:pPr>
        <w:tabs>
          <w:tab w:val="num" w:pos="36pt"/>
        </w:tabs>
        <w:ind w:start="36pt" w:hanging="18pt"/>
      </w:pPr>
      <w:rPr>
        <w:rFonts w:ascii="Symbol" w:hAnsi="Symbol"/>
      </w:rPr>
    </w:lvl>
    <w:lvl w:ilvl="1" w:tplc="976A4C68">
      <w:start w:val="1"/>
      <w:numFmt w:val="bullet"/>
      <w:lvlText w:val="o"/>
      <w:lvlJc w:val="start"/>
      <w:pPr>
        <w:tabs>
          <w:tab w:val="num" w:pos="72pt"/>
        </w:tabs>
        <w:ind w:start="72pt" w:hanging="18pt"/>
      </w:pPr>
      <w:rPr>
        <w:rFonts w:ascii="Courier New" w:hAnsi="Courier New"/>
      </w:rPr>
    </w:lvl>
    <w:lvl w:ilvl="2" w:tplc="B9322C14">
      <w:start w:val="1"/>
      <w:numFmt w:val="bullet"/>
      <w:lvlText w:val=""/>
      <w:lvlJc w:val="start"/>
      <w:pPr>
        <w:tabs>
          <w:tab w:val="num" w:pos="108pt"/>
        </w:tabs>
        <w:ind w:start="108pt" w:hanging="18pt"/>
      </w:pPr>
      <w:rPr>
        <w:rFonts w:ascii="Wingdings" w:hAnsi="Wingdings"/>
      </w:rPr>
    </w:lvl>
    <w:lvl w:ilvl="3" w:tplc="4A58886E">
      <w:start w:val="1"/>
      <w:numFmt w:val="bullet"/>
      <w:lvlText w:val=""/>
      <w:lvlJc w:val="start"/>
      <w:pPr>
        <w:tabs>
          <w:tab w:val="num" w:pos="144pt"/>
        </w:tabs>
        <w:ind w:start="144pt" w:hanging="18pt"/>
      </w:pPr>
      <w:rPr>
        <w:rFonts w:ascii="Symbol" w:hAnsi="Symbol"/>
      </w:rPr>
    </w:lvl>
    <w:lvl w:ilvl="4" w:tplc="7C7C1C24">
      <w:start w:val="1"/>
      <w:numFmt w:val="bullet"/>
      <w:lvlText w:val="o"/>
      <w:lvlJc w:val="start"/>
      <w:pPr>
        <w:tabs>
          <w:tab w:val="num" w:pos="180pt"/>
        </w:tabs>
        <w:ind w:start="180pt" w:hanging="18pt"/>
      </w:pPr>
      <w:rPr>
        <w:rFonts w:ascii="Courier New" w:hAnsi="Courier New"/>
      </w:rPr>
    </w:lvl>
    <w:lvl w:ilvl="5" w:tplc="0824C736">
      <w:start w:val="1"/>
      <w:numFmt w:val="bullet"/>
      <w:lvlText w:val=""/>
      <w:lvlJc w:val="start"/>
      <w:pPr>
        <w:tabs>
          <w:tab w:val="num" w:pos="216pt"/>
        </w:tabs>
        <w:ind w:start="216pt" w:hanging="18pt"/>
      </w:pPr>
      <w:rPr>
        <w:rFonts w:ascii="Wingdings" w:hAnsi="Wingdings"/>
      </w:rPr>
    </w:lvl>
    <w:lvl w:ilvl="6" w:tplc="E9C01982">
      <w:start w:val="1"/>
      <w:numFmt w:val="bullet"/>
      <w:lvlText w:val=""/>
      <w:lvlJc w:val="start"/>
      <w:pPr>
        <w:tabs>
          <w:tab w:val="num" w:pos="252pt"/>
        </w:tabs>
        <w:ind w:start="252pt" w:hanging="18pt"/>
      </w:pPr>
      <w:rPr>
        <w:rFonts w:ascii="Symbol" w:hAnsi="Symbol"/>
      </w:rPr>
    </w:lvl>
    <w:lvl w:ilvl="7" w:tplc="D9843F34">
      <w:start w:val="1"/>
      <w:numFmt w:val="bullet"/>
      <w:lvlText w:val="o"/>
      <w:lvlJc w:val="start"/>
      <w:pPr>
        <w:tabs>
          <w:tab w:val="num" w:pos="288pt"/>
        </w:tabs>
        <w:ind w:start="288pt" w:hanging="18pt"/>
      </w:pPr>
      <w:rPr>
        <w:rFonts w:ascii="Courier New" w:hAnsi="Courier New"/>
      </w:rPr>
    </w:lvl>
    <w:lvl w:ilvl="8" w:tplc="3B1AA388">
      <w:start w:val="1"/>
      <w:numFmt w:val="bullet"/>
      <w:lvlText w:val=""/>
      <w:lvlJc w:val="start"/>
      <w:pPr>
        <w:tabs>
          <w:tab w:val="num" w:pos="324pt"/>
        </w:tabs>
        <w:ind w:start="324pt" w:hanging="18pt"/>
      </w:pPr>
      <w:rPr>
        <w:rFonts w:ascii="Wingdings" w:hAnsi="Wingdings"/>
      </w:rPr>
    </w:lvl>
  </w:abstractNum>
  <w:abstractNum w:abstractNumId="13" w15:restartNumberingAfterBreak="0">
    <w:nsid w:val="0000000E"/>
    <w:multiLevelType w:val="multilevel"/>
    <w:tmpl w:val="00000001"/>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4" w15:restartNumberingAfterBreak="0">
    <w:nsid w:val="0000000F"/>
    <w:multiLevelType w:val="hybridMultilevel"/>
    <w:tmpl w:val="0000000F"/>
    <w:lvl w:ilvl="0" w:tplc="CA467130">
      <w:start w:val="1"/>
      <w:numFmt w:val="bullet"/>
      <w:lvlText w:val=""/>
      <w:lvlJc w:val="start"/>
      <w:pPr>
        <w:tabs>
          <w:tab w:val="num" w:pos="36pt"/>
        </w:tabs>
        <w:ind w:start="36pt" w:hanging="18pt"/>
      </w:pPr>
      <w:rPr>
        <w:rFonts w:ascii="Symbol" w:hAnsi="Symbol"/>
      </w:rPr>
    </w:lvl>
    <w:lvl w:ilvl="1" w:tplc="BE3229CC">
      <w:start w:val="1"/>
      <w:numFmt w:val="bullet"/>
      <w:lvlText w:val="o"/>
      <w:lvlJc w:val="start"/>
      <w:pPr>
        <w:tabs>
          <w:tab w:val="num" w:pos="72pt"/>
        </w:tabs>
        <w:ind w:start="72pt" w:hanging="18pt"/>
      </w:pPr>
      <w:rPr>
        <w:rFonts w:ascii="Courier New" w:hAnsi="Courier New"/>
      </w:rPr>
    </w:lvl>
    <w:lvl w:ilvl="2" w:tplc="CD6E876A">
      <w:start w:val="1"/>
      <w:numFmt w:val="bullet"/>
      <w:lvlText w:val=""/>
      <w:lvlJc w:val="start"/>
      <w:pPr>
        <w:tabs>
          <w:tab w:val="num" w:pos="108pt"/>
        </w:tabs>
        <w:ind w:start="108pt" w:hanging="18pt"/>
      </w:pPr>
      <w:rPr>
        <w:rFonts w:ascii="Wingdings" w:hAnsi="Wingdings"/>
      </w:rPr>
    </w:lvl>
    <w:lvl w:ilvl="3" w:tplc="85DA6EAE">
      <w:start w:val="1"/>
      <w:numFmt w:val="bullet"/>
      <w:lvlText w:val=""/>
      <w:lvlJc w:val="start"/>
      <w:pPr>
        <w:tabs>
          <w:tab w:val="num" w:pos="144pt"/>
        </w:tabs>
        <w:ind w:start="144pt" w:hanging="18pt"/>
      </w:pPr>
      <w:rPr>
        <w:rFonts w:ascii="Symbol" w:hAnsi="Symbol"/>
      </w:rPr>
    </w:lvl>
    <w:lvl w:ilvl="4" w:tplc="A7E6B234">
      <w:start w:val="1"/>
      <w:numFmt w:val="bullet"/>
      <w:lvlText w:val="o"/>
      <w:lvlJc w:val="start"/>
      <w:pPr>
        <w:tabs>
          <w:tab w:val="num" w:pos="180pt"/>
        </w:tabs>
        <w:ind w:start="180pt" w:hanging="18pt"/>
      </w:pPr>
      <w:rPr>
        <w:rFonts w:ascii="Courier New" w:hAnsi="Courier New"/>
      </w:rPr>
    </w:lvl>
    <w:lvl w:ilvl="5" w:tplc="F3CC81A4">
      <w:start w:val="1"/>
      <w:numFmt w:val="bullet"/>
      <w:lvlText w:val=""/>
      <w:lvlJc w:val="start"/>
      <w:pPr>
        <w:tabs>
          <w:tab w:val="num" w:pos="216pt"/>
        </w:tabs>
        <w:ind w:start="216pt" w:hanging="18pt"/>
      </w:pPr>
      <w:rPr>
        <w:rFonts w:ascii="Wingdings" w:hAnsi="Wingdings"/>
      </w:rPr>
    </w:lvl>
    <w:lvl w:ilvl="6" w:tplc="18DAE748">
      <w:start w:val="1"/>
      <w:numFmt w:val="bullet"/>
      <w:lvlText w:val=""/>
      <w:lvlJc w:val="start"/>
      <w:pPr>
        <w:tabs>
          <w:tab w:val="num" w:pos="252pt"/>
        </w:tabs>
        <w:ind w:start="252pt" w:hanging="18pt"/>
      </w:pPr>
      <w:rPr>
        <w:rFonts w:ascii="Symbol" w:hAnsi="Symbol"/>
      </w:rPr>
    </w:lvl>
    <w:lvl w:ilvl="7" w:tplc="6AD4C882">
      <w:start w:val="1"/>
      <w:numFmt w:val="bullet"/>
      <w:lvlText w:val="o"/>
      <w:lvlJc w:val="start"/>
      <w:pPr>
        <w:tabs>
          <w:tab w:val="num" w:pos="288pt"/>
        </w:tabs>
        <w:ind w:start="288pt" w:hanging="18pt"/>
      </w:pPr>
      <w:rPr>
        <w:rFonts w:ascii="Courier New" w:hAnsi="Courier New"/>
      </w:rPr>
    </w:lvl>
    <w:lvl w:ilvl="8" w:tplc="C3EE0CB6">
      <w:start w:val="1"/>
      <w:numFmt w:val="bullet"/>
      <w:lvlText w:val=""/>
      <w:lvlJc w:val="start"/>
      <w:pPr>
        <w:tabs>
          <w:tab w:val="num" w:pos="324pt"/>
        </w:tabs>
        <w:ind w:start="324pt" w:hanging="18pt"/>
      </w:pPr>
      <w:rPr>
        <w:rFonts w:ascii="Wingdings" w:hAnsi="Wingdings"/>
      </w:rPr>
    </w:lvl>
  </w:abstractNum>
  <w:num w:numId="1" w16cid:durableId="255484491">
    <w:abstractNumId w:val="0"/>
  </w:num>
  <w:num w:numId="2" w16cid:durableId="660281906">
    <w:abstractNumId w:val="1"/>
  </w:num>
  <w:num w:numId="3" w16cid:durableId="1363360138">
    <w:abstractNumId w:val="2"/>
  </w:num>
  <w:num w:numId="4" w16cid:durableId="1641954381">
    <w:abstractNumId w:val="3"/>
  </w:num>
  <w:num w:numId="5" w16cid:durableId="68624999">
    <w:abstractNumId w:val="4"/>
  </w:num>
  <w:num w:numId="6" w16cid:durableId="1606500512">
    <w:abstractNumId w:val="5"/>
  </w:num>
  <w:num w:numId="7" w16cid:durableId="388000774">
    <w:abstractNumId w:val="6"/>
  </w:num>
  <w:num w:numId="8" w16cid:durableId="869881688">
    <w:abstractNumId w:val="7"/>
  </w:num>
  <w:num w:numId="9" w16cid:durableId="1748964423">
    <w:abstractNumId w:val="8"/>
  </w:num>
  <w:num w:numId="10" w16cid:durableId="702829634">
    <w:abstractNumId w:val="9"/>
  </w:num>
  <w:num w:numId="11" w16cid:durableId="528104182">
    <w:abstractNumId w:val="10"/>
  </w:num>
  <w:num w:numId="12" w16cid:durableId="1265767267">
    <w:abstractNumId w:val="11"/>
  </w:num>
  <w:num w:numId="13" w16cid:durableId="1244681366">
    <w:abstractNumId w:val="12"/>
  </w:num>
  <w:num w:numId="14" w16cid:durableId="792820345">
    <w:abstractNumId w:val="13"/>
  </w:num>
  <w:num w:numId="15" w16cid:durableId="1571579050">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77B3E"/>
    <w:rsid w:val="00127486"/>
    <w:rsid w:val="002D321A"/>
    <w:rsid w:val="00513554"/>
    <w:rsid w:val="00662FEB"/>
    <w:rsid w:val="00774AC4"/>
    <w:rsid w:val="007E6DE7"/>
    <w:rsid w:val="00835C03"/>
    <w:rsid w:val="009534EB"/>
    <w:rsid w:val="00A77B3E"/>
    <w:rsid w:val="00A85DFF"/>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45F24B"/>
  <w15:docId w15:val="{B5D7389D-B3D9-493E-B932-C571EC55BC2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rsid w:val="00EF7B96"/>
    <w:pPr>
      <w:keepNext/>
      <w:spacing w:before="12pt" w:after="3pt"/>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numbering" w:customStyle="1" w:styleId="bullet-disk-square">
    <w:name w:val="bullet-disk-square"/>
    <w:pPr>
      <w:numPr>
        <w:numId w:val="1"/>
      </w:numPr>
    </w:pPr>
  </w:style>
  <w:style w:type="paragraph" w:styleId="Header">
    <w:name w:val="header"/>
    <w:basedOn w:val="Normal"/>
    <w:link w:val="HeaderChar"/>
    <w:rsid w:val="00835C03"/>
    <w:pPr>
      <w:tabs>
        <w:tab w:val="center" w:pos="234pt"/>
        <w:tab w:val="end" w:pos="468pt"/>
      </w:tabs>
    </w:pPr>
  </w:style>
  <w:style w:type="character" w:customStyle="1" w:styleId="HeaderChar">
    <w:name w:val="Header Char"/>
    <w:basedOn w:val="DefaultParagraphFont"/>
    <w:link w:val="Header"/>
    <w:rsid w:val="00835C03"/>
    <w:rPr>
      <w:szCs w:val="24"/>
    </w:rPr>
  </w:style>
  <w:style w:type="paragraph" w:styleId="Footer">
    <w:name w:val="footer"/>
    <w:basedOn w:val="Normal"/>
    <w:link w:val="FooterChar"/>
    <w:rsid w:val="00835C03"/>
    <w:pPr>
      <w:tabs>
        <w:tab w:val="center" w:pos="234pt"/>
        <w:tab w:val="end" w:pos="468pt"/>
      </w:tabs>
    </w:pPr>
  </w:style>
  <w:style w:type="character" w:customStyle="1" w:styleId="FooterChar">
    <w:name w:val="Footer Char"/>
    <w:basedOn w:val="DefaultParagraphFont"/>
    <w:link w:val="Footer"/>
    <w:rsid w:val="00835C03"/>
    <w:rPr>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7</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Brenan</dc:creator>
  <cp:lastModifiedBy>Yisell Hernandez</cp:lastModifiedBy>
  <cp:revision>2</cp:revision>
  <dcterms:created xsi:type="dcterms:W3CDTF">2024-10-30T12:58:00Z</dcterms:created>
  <dcterms:modified xsi:type="dcterms:W3CDTF">2024-10-30T12:58:00Z</dcterms:modified>
</cp:coreProperties>
</file>